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DD25" w14:textId="4E8018E1" w:rsidR="00FF1AF5" w:rsidRPr="00D37D8D" w:rsidRDefault="00FF1AF5" w:rsidP="00105B0F">
      <w:pPr>
        <w:pStyle w:val="a3"/>
        <w:tabs>
          <w:tab w:val="left" w:pos="142"/>
        </w:tabs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</w:p>
    <w:p w14:paraId="5DE7AF8D" w14:textId="2347563E" w:rsidR="00FF1AF5" w:rsidRPr="00D37D8D" w:rsidRDefault="00CE5F11" w:rsidP="00105B0F">
      <w:pPr>
        <w:pStyle w:val="a3"/>
        <w:tabs>
          <w:tab w:val="left" w:pos="142"/>
        </w:tabs>
        <w:ind w:left="1134" w:right="634" w:hanging="567"/>
        <w:jc w:val="right"/>
        <w:rPr>
          <w:rFonts w:asciiTheme="majorHAnsi" w:hAnsiTheme="majorHAnsi"/>
          <w:i/>
          <w:iCs/>
          <w:sz w:val="24"/>
          <w:szCs w:val="24"/>
        </w:rPr>
      </w:pPr>
      <w:r w:rsidRPr="00D37D8D">
        <w:rPr>
          <w:rFonts w:asciiTheme="majorHAnsi" w:hAnsiTheme="majorHAnsi"/>
          <w:i/>
          <w:iCs/>
          <w:noProof/>
          <w:sz w:val="24"/>
          <w:szCs w:val="24"/>
          <w:lang w:val="uz-Cyrl-UZ" w:eastAsia="uz-Cyrl-UZ"/>
        </w:rPr>
        <w:drawing>
          <wp:anchor distT="0" distB="0" distL="114300" distR="114300" simplePos="0" relativeHeight="251608064" behindDoc="0" locked="0" layoutInCell="1" allowOverlap="1" wp14:anchorId="56D46922" wp14:editId="393AE47A">
            <wp:simplePos x="0" y="0"/>
            <wp:positionH relativeFrom="margin">
              <wp:posOffset>609600</wp:posOffset>
            </wp:positionH>
            <wp:positionV relativeFrom="margin">
              <wp:posOffset>352425</wp:posOffset>
            </wp:positionV>
            <wp:extent cx="1647825" cy="345720"/>
            <wp:effectExtent l="0" t="0" r="0" b="0"/>
            <wp:wrapNone/>
            <wp:docPr id="35" name="Рисунок 35" descr="C:\Users\GlobalService\Desktop\Uz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balService\Desktop\UzNA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i/>
          <w:iCs/>
          <w:noProof/>
          <w:sz w:val="24"/>
          <w:szCs w:val="24"/>
          <w:lang w:val="uz-Cyrl-UZ" w:eastAsia="uz-Cyrl-UZ"/>
        </w:rPr>
        <w:drawing>
          <wp:inline distT="0" distB="0" distL="0" distR="0" wp14:anchorId="057F3870" wp14:editId="3BA60023">
            <wp:extent cx="1731645" cy="640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6AFA2" w14:textId="77777777" w:rsidR="00FF1AF5" w:rsidRPr="00D37D8D" w:rsidRDefault="00FF1AF5" w:rsidP="00105B0F">
      <w:pPr>
        <w:pStyle w:val="a3"/>
        <w:tabs>
          <w:tab w:val="left" w:pos="142"/>
        </w:tabs>
        <w:spacing w:before="135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</w:p>
    <w:p w14:paraId="5ECC938B" w14:textId="4D2AB01C" w:rsidR="00FF1AF5" w:rsidRPr="00D37D8D" w:rsidRDefault="00CE5F11" w:rsidP="00A11549">
      <w:pPr>
        <w:tabs>
          <w:tab w:val="left" w:pos="142"/>
        </w:tabs>
        <w:ind w:left="142" w:right="634" w:hanging="141"/>
        <w:jc w:val="center"/>
        <w:rPr>
          <w:rFonts w:asciiTheme="majorHAnsi" w:hAnsiTheme="majorHAnsi"/>
          <w:i/>
          <w:iCs/>
          <w:sz w:val="24"/>
          <w:szCs w:val="24"/>
        </w:rPr>
      </w:pPr>
      <w:r w:rsidRPr="00D37D8D">
        <w:rPr>
          <w:rFonts w:asciiTheme="majorHAnsi" w:hAnsiTheme="majorHAnsi"/>
          <w:i/>
          <w:iCs/>
          <w:noProof/>
          <w:color w:val="D99594" w:themeColor="accent2" w:themeTint="99"/>
          <w:sz w:val="24"/>
          <w:szCs w:val="24"/>
          <w:lang w:val="uz-Cyrl-UZ" w:eastAsia="uz-Cyrl-UZ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6F3C349B" wp14:editId="04D777B8">
                <wp:simplePos x="0" y="0"/>
                <wp:positionH relativeFrom="column">
                  <wp:posOffset>-24020</wp:posOffset>
                </wp:positionH>
                <wp:positionV relativeFrom="paragraph">
                  <wp:posOffset>4756784</wp:posOffset>
                </wp:positionV>
                <wp:extent cx="7867650" cy="3480215"/>
                <wp:effectExtent l="95250" t="57150" r="95250" b="2540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0" cy="3480215"/>
                          <a:chOff x="17559" y="-384042"/>
                          <a:chExt cx="7867650" cy="2644937"/>
                        </a:xfrm>
                        <a:solidFill>
                          <a:schemeClr val="accent4"/>
                        </a:solidFill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17559" y="-384042"/>
                            <a:ext cx="7867650" cy="257175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1562100" y="214498"/>
                            <a:ext cx="4867275" cy="347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50836B" w14:textId="27F1B55C" w:rsidR="00176D15" w:rsidRPr="005178F8" w:rsidRDefault="00384177" w:rsidP="00384177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BUTUN</w:t>
                              </w:r>
                              <w:r w:rsidR="00641C62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176D15" w:rsidRPr="005178F8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JAHON ANTIDOPING KODEKSI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2282825" y="509138"/>
                            <a:ext cx="3251200" cy="1372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096971" w14:textId="30F5F255" w:rsidR="00176D15" w:rsidRPr="005178F8" w:rsidRDefault="00176D15" w:rsidP="005178F8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178F8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72"/>
                                  <w:szCs w:val="72"/>
                                </w:rPr>
                                <w:t>XALQARO</w:t>
                              </w:r>
                              <w:r w:rsidRPr="005178F8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72"/>
                                  <w:szCs w:val="72"/>
                                  <w:lang w:val="uz-Cyrl-UZ"/>
                                </w:rPr>
                                <w:t xml:space="preserve"> </w:t>
                              </w:r>
                              <w:r w:rsidRPr="00CE5F11">
                                <w:rPr>
                                  <w:rFonts w:asciiTheme="majorHAnsi" w:hAnsiTheme="majorHAnsi" w:cs="Arial"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t>TA’LIM</w:t>
                              </w:r>
                            </w:p>
                            <w:p w14:paraId="69B78C75" w14:textId="1CCD5A90" w:rsidR="00176D15" w:rsidRPr="005178F8" w:rsidRDefault="00176D15" w:rsidP="005F109A">
                              <w:pPr>
                                <w:jc w:val="center"/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178F8"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72"/>
                                  <w:szCs w:val="72"/>
                                </w:rPr>
                                <w:t>STANDARTI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3508375" y="1934029"/>
                            <a:ext cx="933450" cy="326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27496C" w14:textId="3861568A" w:rsidR="00176D15" w:rsidRPr="00CE5F11" w:rsidRDefault="00176D15" w:rsidP="005F109A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E5F11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uz-Cyrl-UZ"/>
                                </w:rPr>
                                <w:t>202</w:t>
                              </w:r>
                              <w:r w:rsidRPr="00CE5F11"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C349B" id="Группа 28" o:spid="_x0000_s1026" style="position:absolute;left:0;text-align:left;margin-left:-1.9pt;margin-top:374.55pt;width:619.5pt;height:274.05pt;z-index:251606016;mso-height-relative:margin" coordorigin="175,-3840" coordsize="78676,2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">
                <v:rect id="Прямоугольник 29" o:spid="_x0000_s1027" style="position:absolute;left:175;top:-3840;width:78677;height:25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" fillcolor="#76923c [2406]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0" o:spid="_x0000_s1028" type="#_x0000_t202" style="position:absolute;left:15621;top:2144;width:48672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7150836B" w14:textId="27F1B55C" w:rsidR="00176D15" w:rsidRPr="005178F8" w:rsidRDefault="00384177" w:rsidP="00384177">
                        <w:pPr>
                          <w:jc w:val="center"/>
                          <w:rPr>
                            <w:rFonts w:asciiTheme="majorHAnsi" w:hAnsiTheme="majorHAnsi" w:cs="Arial"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FFFFFF" w:themeColor="background1"/>
                            <w:sz w:val="40"/>
                            <w:szCs w:val="40"/>
                          </w:rPr>
                          <w:t>BUTUN</w:t>
                        </w:r>
                        <w:r w:rsidR="00641C62">
                          <w:rPr>
                            <w:rFonts w:asciiTheme="majorHAnsi" w:hAnsiTheme="majorHAnsi"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="00176D15" w:rsidRPr="005178F8">
                          <w:rPr>
                            <w:rFonts w:asciiTheme="majorHAnsi" w:hAnsiTheme="majorHAnsi" w:cs="Arial"/>
                            <w:color w:val="FFFFFF" w:themeColor="background1"/>
                            <w:sz w:val="40"/>
                            <w:szCs w:val="40"/>
                          </w:rPr>
                          <w:t>JAHON ANTIDOPING KODEKSI</w:t>
                        </w:r>
                      </w:p>
                    </w:txbxContent>
                  </v:textbox>
                </v:shape>
                <v:shape id="Надпись 31" o:spid="_x0000_s1029" type="#_x0000_t202" style="position:absolute;left:22828;top:5091;width:32512;height:1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6C096971" w14:textId="30F5F255" w:rsidR="00176D15" w:rsidRPr="005178F8" w:rsidRDefault="00176D15" w:rsidP="005178F8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178F8">
                          <w:rPr>
                            <w:rFonts w:asciiTheme="majorHAnsi" w:hAnsiTheme="majorHAnsi" w:cs="Arial"/>
                            <w:color w:val="FFFFFF" w:themeColor="background1"/>
                            <w:sz w:val="72"/>
                            <w:szCs w:val="72"/>
                          </w:rPr>
                          <w:t>XALQARO</w:t>
                        </w:r>
                        <w:r w:rsidRPr="005178F8">
                          <w:rPr>
                            <w:rFonts w:asciiTheme="majorHAnsi" w:hAnsiTheme="majorHAnsi" w:cs="Arial"/>
                            <w:color w:val="FFFFFF" w:themeColor="background1"/>
                            <w:sz w:val="72"/>
                            <w:szCs w:val="72"/>
                            <w:lang w:val="uz-Cyrl-UZ"/>
                          </w:rPr>
                          <w:t xml:space="preserve"> </w:t>
                        </w:r>
                        <w:r w:rsidRPr="00CE5F11">
                          <w:rPr>
                            <w:rFonts w:asciiTheme="majorHAnsi" w:hAnsiTheme="majorHAnsi" w:cs="Arial"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t>TA’LIM</w:t>
                        </w:r>
                      </w:p>
                      <w:p w14:paraId="69B78C75" w14:textId="1CCD5A90" w:rsidR="00176D15" w:rsidRPr="005178F8" w:rsidRDefault="00176D15" w:rsidP="005F109A">
                        <w:pPr>
                          <w:jc w:val="center"/>
                          <w:rPr>
                            <w:rFonts w:asciiTheme="majorHAnsi" w:hAnsiTheme="majorHAnsi" w:cs="Arial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178F8">
                          <w:rPr>
                            <w:rFonts w:asciiTheme="majorHAnsi" w:hAnsiTheme="majorHAnsi" w:cs="Arial"/>
                            <w:color w:val="FFFFFF" w:themeColor="background1"/>
                            <w:sz w:val="72"/>
                            <w:szCs w:val="72"/>
                          </w:rPr>
                          <w:t>STANDARTI</w:t>
                        </w:r>
                      </w:p>
                    </w:txbxContent>
                  </v:textbox>
                </v:shape>
                <v:shape id="Надпись 33" o:spid="_x0000_s1030" type="#_x0000_t202" style="position:absolute;left:35083;top:19340;width:9335;height:3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6327496C" w14:textId="3861568A" w:rsidR="00176D15" w:rsidRPr="00CE5F11" w:rsidRDefault="00176D15" w:rsidP="005F109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E5F11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28"/>
                            <w:szCs w:val="28"/>
                            <w:lang w:val="uz-Cyrl-UZ"/>
                          </w:rPr>
                          <w:t>202</w:t>
                        </w:r>
                        <w:r w:rsidRPr="00CE5F11"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13BA" w:rsidRPr="004213BA">
        <w:rPr>
          <w:rFonts w:asciiTheme="majorHAnsi" w:hAnsiTheme="majorHAnsi"/>
          <w:i/>
          <w:iCs/>
          <w:noProof/>
          <w:sz w:val="24"/>
          <w:szCs w:val="24"/>
          <w:lang w:val="uz-Cyrl-UZ" w:eastAsia="uz-Cyrl-UZ"/>
        </w:rPr>
        <w:drawing>
          <wp:inline distT="0" distB="0" distL="0" distR="0" wp14:anchorId="1D90E49B" wp14:editId="25CBEC54">
            <wp:extent cx="7743198" cy="475637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87035" cy="47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3674" w14:textId="77777777" w:rsidR="00FF1AF5" w:rsidRPr="00D37D8D" w:rsidRDefault="00FF1AF5" w:rsidP="00105B0F">
      <w:pPr>
        <w:tabs>
          <w:tab w:val="left" w:pos="142"/>
        </w:tabs>
        <w:ind w:left="1134" w:right="634" w:hanging="567"/>
        <w:rPr>
          <w:rFonts w:asciiTheme="majorHAnsi" w:hAnsiTheme="majorHAnsi"/>
          <w:i/>
          <w:iCs/>
          <w:sz w:val="24"/>
          <w:szCs w:val="24"/>
        </w:rPr>
        <w:sectPr w:rsidR="00FF1AF5" w:rsidRPr="00D37D8D" w:rsidSect="004213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60" w:right="420" w:bottom="280" w:left="0" w:header="720" w:footer="720" w:gutter="0"/>
          <w:cols w:space="720"/>
        </w:sectPr>
      </w:pPr>
    </w:p>
    <w:p w14:paraId="5ED9A7E0" w14:textId="77777777" w:rsidR="00FF1AF5" w:rsidRPr="00D37D8D" w:rsidRDefault="00FF1AF5" w:rsidP="00105B0F">
      <w:pPr>
        <w:pStyle w:val="a3"/>
        <w:tabs>
          <w:tab w:val="left" w:pos="142"/>
        </w:tabs>
        <w:spacing w:before="100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</w:p>
    <w:p w14:paraId="55A52FE7" w14:textId="01DDD87E" w:rsidR="00B04FD3" w:rsidRPr="004B21BC" w:rsidRDefault="00B04FD3" w:rsidP="00105B0F">
      <w:pPr>
        <w:tabs>
          <w:tab w:val="left" w:pos="142"/>
        </w:tabs>
        <w:spacing w:before="237"/>
        <w:ind w:left="1134" w:right="634" w:hanging="567"/>
        <w:jc w:val="both"/>
        <w:rPr>
          <w:rFonts w:asciiTheme="majorHAnsi" w:hAnsiTheme="majorHAnsi" w:cs="Arial"/>
          <w:b/>
          <w:sz w:val="24"/>
          <w:szCs w:val="24"/>
        </w:rPr>
      </w:pPr>
      <w:r w:rsidRPr="004B21BC">
        <w:rPr>
          <w:rFonts w:asciiTheme="majorHAnsi" w:hAnsiTheme="majorHAnsi" w:cs="Arial"/>
          <w:b/>
          <w:bCs/>
          <w:sz w:val="24"/>
          <w:szCs w:val="24"/>
        </w:rPr>
        <w:t xml:space="preserve">XALQARO </w:t>
      </w:r>
      <w:proofErr w:type="spellStart"/>
      <w:r w:rsidRPr="004B21BC">
        <w:rPr>
          <w:rFonts w:asciiTheme="majorHAnsi" w:hAnsiTheme="majorHAnsi" w:cs="Arial"/>
          <w:b/>
          <w:bCs/>
          <w:sz w:val="24"/>
          <w:szCs w:val="24"/>
        </w:rPr>
        <w:t>TAʼLIM</w:t>
      </w:r>
      <w:proofErr w:type="spellEnd"/>
      <w:r w:rsidRPr="004B21BC">
        <w:rPr>
          <w:rFonts w:asciiTheme="majorHAnsi" w:hAnsiTheme="majorHAnsi" w:cs="Arial"/>
          <w:b/>
          <w:bCs/>
          <w:sz w:val="24"/>
          <w:szCs w:val="24"/>
        </w:rPr>
        <w:t xml:space="preserve"> STANDARTI</w:t>
      </w:r>
    </w:p>
    <w:p w14:paraId="2C14126F" w14:textId="035C33CA" w:rsidR="00B04FD3" w:rsidRPr="004B21BC" w:rsidRDefault="00EB5943" w:rsidP="00105B0F">
      <w:pPr>
        <w:pStyle w:val="aa"/>
        <w:tabs>
          <w:tab w:val="left" w:pos="142"/>
        </w:tabs>
        <w:ind w:left="1134" w:right="634" w:hanging="567"/>
        <w:jc w:val="both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ab/>
      </w:r>
      <w:proofErr w:type="spellStart"/>
      <w:r w:rsidR="00B04FD3" w:rsidRPr="004B21BC">
        <w:rPr>
          <w:rFonts w:asciiTheme="majorHAnsi" w:hAnsiTheme="majorHAnsi" w:cs="Arial"/>
          <w:lang w:val="en-US"/>
        </w:rPr>
        <w:t>Butunjahon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antidoping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kodeksi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,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Taʼlim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dasturlarining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xalqaro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standarti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Butunjahon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antidoping dasturi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doirasida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ishlab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chiqilgan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majburiy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xalqaro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standartdir</w:t>
      </w:r>
      <w:proofErr w:type="spellEnd"/>
      <w:r w:rsidR="00B04FD3" w:rsidRPr="004B21BC">
        <w:rPr>
          <w:rFonts w:asciiTheme="majorHAnsi" w:hAnsiTheme="majorHAnsi" w:cs="Arial"/>
          <w:lang w:val="en-US"/>
        </w:rPr>
        <w:t>.</w:t>
      </w:r>
      <w:r w:rsidR="006C03F5">
        <w:rPr>
          <w:rFonts w:asciiTheme="majorHAnsi" w:hAnsiTheme="majorHAnsi" w:cs="Arial"/>
          <w:lang w:val="en-US"/>
        </w:rPr>
        <w:br/>
      </w:r>
      <w:r w:rsidR="00B04FD3" w:rsidRPr="004B21BC">
        <w:rPr>
          <w:rFonts w:asciiTheme="majorHAnsi" w:hAnsiTheme="majorHAnsi" w:cs="Arial"/>
          <w:lang w:val="en-US"/>
        </w:rPr>
        <w:t xml:space="preserve">U </w:t>
      </w:r>
      <w:proofErr w:type="spellStart"/>
      <w:r w:rsidR="00890C84">
        <w:rPr>
          <w:rFonts w:asciiTheme="majorHAnsi" w:hAnsiTheme="majorHAnsi" w:cs="Arial"/>
          <w:lang w:val="en-US"/>
        </w:rPr>
        <w:t>Imzolovchilar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,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davlat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organlari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va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boshqa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tegishli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manfaatdor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tomonlar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bilan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kelishilgan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holda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ishlab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chiqilgan</w:t>
      </w:r>
      <w:proofErr w:type="spellEnd"/>
      <w:r w:rsidR="00B04FD3" w:rsidRPr="004B21BC">
        <w:rPr>
          <w:rFonts w:asciiTheme="majorHAnsi" w:hAnsiTheme="majorHAnsi" w:cs="Arial"/>
          <w:lang w:val="en-US"/>
        </w:rPr>
        <w:t>.</w:t>
      </w:r>
    </w:p>
    <w:p w14:paraId="0C2F2ADD" w14:textId="7D313177" w:rsidR="00FF1AF5" w:rsidRPr="004B21BC" w:rsidRDefault="00EB5943" w:rsidP="00105B0F">
      <w:pPr>
        <w:pStyle w:val="aa"/>
        <w:tabs>
          <w:tab w:val="left" w:pos="142"/>
        </w:tabs>
        <w:ind w:left="1134" w:right="634" w:hanging="567"/>
        <w:jc w:val="both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ab/>
      </w:r>
      <w:proofErr w:type="spellStart"/>
      <w:r w:rsidR="00B04FD3" w:rsidRPr="004B21BC">
        <w:rPr>
          <w:rFonts w:asciiTheme="majorHAnsi" w:hAnsiTheme="majorHAnsi" w:cs="Arial"/>
          <w:lang w:val="en-US"/>
        </w:rPr>
        <w:t>Xalqaro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taʼlim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standarti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birinchi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marta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WADA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ijroiya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proofErr w:type="gramStart"/>
      <w:r w:rsidR="00B04FD3" w:rsidRPr="004B21BC">
        <w:rPr>
          <w:rFonts w:asciiTheme="majorHAnsi" w:hAnsiTheme="majorHAnsi" w:cs="Arial"/>
          <w:lang w:val="en-US"/>
        </w:rPr>
        <w:t>qo‘</w:t>
      </w:r>
      <w:proofErr w:type="gramEnd"/>
      <w:r w:rsidR="00B04FD3" w:rsidRPr="004B21BC">
        <w:rPr>
          <w:rFonts w:asciiTheme="majorHAnsi" w:hAnsiTheme="majorHAnsi" w:cs="Arial"/>
          <w:lang w:val="en-US"/>
        </w:rPr>
        <w:t>mitasi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tomonidan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2019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yil</w:t>
      </w:r>
      <w:proofErr w:type="spellEnd"/>
      <w:r w:rsidR="006C03F5">
        <w:rPr>
          <w:rFonts w:asciiTheme="majorHAnsi" w:hAnsiTheme="majorHAnsi" w:cs="Arial"/>
          <w:lang w:val="en-US"/>
        </w:rPr>
        <w:br/>
      </w:r>
      <w:r w:rsidR="00B04FD3" w:rsidRPr="004B21BC">
        <w:rPr>
          <w:rFonts w:asciiTheme="majorHAnsi" w:hAnsiTheme="majorHAnsi" w:cs="Arial"/>
          <w:lang w:val="en-US"/>
        </w:rPr>
        <w:t>7</w:t>
      </w:r>
      <w:r w:rsidR="006C03F5">
        <w:rPr>
          <w:rFonts w:asciiTheme="majorHAnsi" w:hAnsiTheme="majorHAnsi" w:cs="Arial"/>
          <w:lang w:val="uz-Cyrl-UZ"/>
        </w:rPr>
        <w:t>-</w:t>
      </w:r>
      <w:proofErr w:type="spellStart"/>
      <w:r w:rsidR="00B04FD3" w:rsidRPr="004B21BC">
        <w:rPr>
          <w:rFonts w:asciiTheme="majorHAnsi" w:hAnsiTheme="majorHAnsi" w:cs="Arial"/>
          <w:lang w:val="en-US"/>
        </w:rPr>
        <w:t>noyabrda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Style w:val="error"/>
          <w:rFonts w:asciiTheme="majorHAnsi" w:hAnsiTheme="majorHAnsi" w:cs="Arial"/>
          <w:lang w:val="en-US"/>
        </w:rPr>
        <w:t>Katovitsada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bo‘lib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o‘tgan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sportda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doping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bo‘yicha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beshinchi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jahon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konferensiyasida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qabul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qilingan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va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tasdiqlangan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CE5F11">
        <w:rPr>
          <w:rFonts w:asciiTheme="majorHAnsi" w:hAnsiTheme="majorHAnsi" w:cs="Arial"/>
          <w:lang w:val="en-US"/>
        </w:rPr>
        <w:t>hamda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2021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yil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1</w:t>
      </w:r>
      <w:r w:rsidR="006C03F5">
        <w:rPr>
          <w:rFonts w:asciiTheme="majorHAnsi" w:hAnsiTheme="majorHAnsi" w:cs="Arial"/>
          <w:lang w:val="uz-Cyrl-UZ"/>
        </w:rPr>
        <w:t>-</w:t>
      </w:r>
      <w:proofErr w:type="spellStart"/>
      <w:r w:rsidR="00B04FD3" w:rsidRPr="004B21BC">
        <w:rPr>
          <w:rStyle w:val="error"/>
          <w:rFonts w:asciiTheme="majorHAnsi" w:hAnsiTheme="majorHAnsi" w:cs="Arial"/>
          <w:lang w:val="en-US"/>
        </w:rPr>
        <w:t>yanvardan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boshlab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amal</w:t>
      </w:r>
      <w:proofErr w:type="spellEnd"/>
      <w:r w:rsidR="00B04FD3" w:rsidRPr="004B21BC">
        <w:rPr>
          <w:rFonts w:asciiTheme="majorHAnsi" w:hAnsiTheme="majorHAnsi" w:cs="Arial"/>
          <w:lang w:val="en-US"/>
        </w:rPr>
        <w:t xml:space="preserve"> </w:t>
      </w:r>
      <w:proofErr w:type="spellStart"/>
      <w:r w:rsidR="00B04FD3" w:rsidRPr="004B21BC">
        <w:rPr>
          <w:rFonts w:asciiTheme="majorHAnsi" w:hAnsiTheme="majorHAnsi" w:cs="Arial"/>
          <w:lang w:val="en-US"/>
        </w:rPr>
        <w:t>qiladi</w:t>
      </w:r>
      <w:proofErr w:type="spellEnd"/>
      <w:r w:rsidR="00B04FD3" w:rsidRPr="004B21BC">
        <w:rPr>
          <w:rFonts w:asciiTheme="majorHAnsi" w:hAnsiTheme="majorHAnsi" w:cs="Arial"/>
          <w:lang w:val="en-US"/>
        </w:rPr>
        <w:t>.</w:t>
      </w:r>
    </w:p>
    <w:p w14:paraId="088C11F7" w14:textId="77777777" w:rsidR="00FF1AF5" w:rsidRPr="004B21BC" w:rsidRDefault="00FF1AF5" w:rsidP="00105B0F">
      <w:pPr>
        <w:pStyle w:val="a3"/>
        <w:tabs>
          <w:tab w:val="left" w:pos="142"/>
        </w:tabs>
        <w:ind w:left="1134" w:right="634" w:hanging="567"/>
        <w:rPr>
          <w:rFonts w:asciiTheme="majorHAnsi" w:hAnsiTheme="majorHAnsi"/>
          <w:sz w:val="24"/>
          <w:szCs w:val="24"/>
        </w:rPr>
      </w:pPr>
    </w:p>
    <w:p w14:paraId="0099F49F" w14:textId="77777777" w:rsidR="00FF1AF5" w:rsidRPr="004B21BC" w:rsidRDefault="00FF1AF5" w:rsidP="00105B0F">
      <w:pPr>
        <w:pStyle w:val="a3"/>
        <w:tabs>
          <w:tab w:val="left" w:pos="142"/>
        </w:tabs>
        <w:ind w:left="1134" w:right="634" w:hanging="567"/>
        <w:rPr>
          <w:rFonts w:asciiTheme="majorHAnsi" w:hAnsiTheme="majorHAnsi"/>
          <w:sz w:val="24"/>
          <w:szCs w:val="24"/>
        </w:rPr>
      </w:pPr>
    </w:p>
    <w:p w14:paraId="2D4A1A9B" w14:textId="77777777" w:rsidR="00FF1AF5" w:rsidRPr="004B21BC" w:rsidRDefault="00FF1AF5" w:rsidP="00105B0F">
      <w:pPr>
        <w:pStyle w:val="a3"/>
        <w:tabs>
          <w:tab w:val="left" w:pos="142"/>
        </w:tabs>
        <w:spacing w:before="167"/>
        <w:ind w:left="1134" w:right="634" w:hanging="567"/>
        <w:rPr>
          <w:rFonts w:asciiTheme="majorHAnsi" w:hAnsiTheme="majorHAnsi"/>
          <w:sz w:val="24"/>
          <w:szCs w:val="24"/>
        </w:rPr>
      </w:pPr>
    </w:p>
    <w:p w14:paraId="0EEB718C" w14:textId="37A2C990" w:rsidR="00FF1AF5" w:rsidRPr="004B21BC" w:rsidRDefault="00EB5943" w:rsidP="00105B0F">
      <w:pPr>
        <w:tabs>
          <w:tab w:val="left" w:pos="142"/>
        </w:tabs>
        <w:ind w:left="1134" w:right="634" w:hanging="567"/>
        <w:jc w:val="both"/>
        <w:rPr>
          <w:rFonts w:asciiTheme="majorHAnsi" w:hAnsiTheme="majorHAnsi"/>
          <w:sz w:val="24"/>
          <w:szCs w:val="24"/>
          <w:lang w:val="uz-Cyrl-UZ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CA1DA5" w:rsidRPr="004B21BC">
        <w:rPr>
          <w:rFonts w:asciiTheme="majorHAnsi" w:hAnsiTheme="majorHAnsi"/>
          <w:sz w:val="24"/>
          <w:szCs w:val="24"/>
        </w:rPr>
        <w:t>Butunjahon</w:t>
      </w:r>
      <w:proofErr w:type="spellEnd"/>
      <w:r w:rsidR="00CA1DA5" w:rsidRPr="004B21B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CA1DA5" w:rsidRPr="004B21BC">
        <w:rPr>
          <w:rFonts w:asciiTheme="majorHAnsi" w:hAnsiTheme="majorHAnsi"/>
          <w:sz w:val="24"/>
          <w:szCs w:val="24"/>
        </w:rPr>
        <w:t>agentligi</w:t>
      </w:r>
      <w:proofErr w:type="spellEnd"/>
      <w:r w:rsidR="00CA1DA5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1DA5" w:rsidRPr="004B21BC">
        <w:rPr>
          <w:rFonts w:asciiTheme="majorHAnsi" w:hAnsiTheme="majorHAnsi"/>
          <w:sz w:val="24"/>
          <w:szCs w:val="24"/>
        </w:rPr>
        <w:t>tomonidan</w:t>
      </w:r>
      <w:proofErr w:type="spellEnd"/>
      <w:r w:rsidR="00CA1DA5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1DA5" w:rsidRPr="004B21BC">
        <w:rPr>
          <w:rFonts w:asciiTheme="majorHAnsi" w:hAnsiTheme="majorHAnsi"/>
          <w:sz w:val="24"/>
          <w:szCs w:val="24"/>
        </w:rPr>
        <w:t>nashr</w:t>
      </w:r>
      <w:proofErr w:type="spellEnd"/>
      <w:r w:rsidR="00CA1DA5" w:rsidRPr="004B21BC">
        <w:rPr>
          <w:rFonts w:asciiTheme="majorHAnsi" w:hAnsiTheme="majorHAnsi"/>
          <w:sz w:val="24"/>
          <w:szCs w:val="24"/>
        </w:rPr>
        <w:t xml:space="preserve"> </w:t>
      </w:r>
      <w:r w:rsidR="006C03F5">
        <w:rPr>
          <w:rFonts w:asciiTheme="majorHAnsi" w:hAnsiTheme="majorHAnsi"/>
          <w:sz w:val="24"/>
          <w:szCs w:val="24"/>
          <w:lang w:val="uz-Cyrl-UZ"/>
        </w:rPr>
        <w:t>е</w:t>
      </w:r>
      <w:proofErr w:type="spellStart"/>
      <w:r w:rsidR="00CA1DA5" w:rsidRPr="004B21BC">
        <w:rPr>
          <w:rFonts w:asciiTheme="majorHAnsi" w:hAnsiTheme="majorHAnsi"/>
          <w:sz w:val="24"/>
          <w:szCs w:val="24"/>
        </w:rPr>
        <w:t>tilgan</w:t>
      </w:r>
      <w:proofErr w:type="spellEnd"/>
      <w:r w:rsidR="004B21BC">
        <w:rPr>
          <w:rFonts w:asciiTheme="majorHAnsi" w:hAnsiTheme="majorHAnsi"/>
          <w:sz w:val="24"/>
          <w:szCs w:val="24"/>
        </w:rPr>
        <w:t>.</w:t>
      </w:r>
    </w:p>
    <w:p w14:paraId="796FC08A" w14:textId="77777777" w:rsidR="00FF1AF5" w:rsidRPr="00D37D8D" w:rsidRDefault="00FF1AF5" w:rsidP="00105B0F">
      <w:pPr>
        <w:pStyle w:val="a3"/>
        <w:tabs>
          <w:tab w:val="left" w:pos="142"/>
        </w:tabs>
        <w:spacing w:before="8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</w:p>
    <w:p w14:paraId="4F3A6AED" w14:textId="0BE1529C" w:rsidR="00FF1AF5" w:rsidRPr="00D37D8D" w:rsidRDefault="00EB5943" w:rsidP="00105B0F">
      <w:pPr>
        <w:tabs>
          <w:tab w:val="left" w:pos="142"/>
        </w:tabs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ab/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World</w:t>
      </w:r>
      <w:r w:rsidR="00B64D6D" w:rsidRPr="00D37D8D">
        <w:rPr>
          <w:rFonts w:asciiTheme="majorHAnsi" w:hAnsiTheme="majorHAnsi"/>
          <w:i/>
          <w:iCs/>
          <w:spacing w:val="-14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Anti-Doping</w:t>
      </w:r>
      <w:r w:rsidR="00B64D6D" w:rsidRPr="00D37D8D">
        <w:rPr>
          <w:rFonts w:asciiTheme="majorHAnsi" w:hAnsiTheme="majorHAnsi"/>
          <w:i/>
          <w:iCs/>
          <w:spacing w:val="-14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Agency Stock Exchange Tower</w:t>
      </w:r>
    </w:p>
    <w:p w14:paraId="0F24E0D7" w14:textId="5E2AEF3B" w:rsidR="00FF1AF5" w:rsidRPr="00D37D8D" w:rsidRDefault="00EB5943" w:rsidP="00105B0F">
      <w:pPr>
        <w:tabs>
          <w:tab w:val="left" w:pos="142"/>
        </w:tabs>
        <w:spacing w:line="229" w:lineRule="exact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ab/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800</w:t>
      </w:r>
      <w:r w:rsidR="00B64D6D" w:rsidRPr="00D37D8D">
        <w:rPr>
          <w:rFonts w:asciiTheme="majorHAnsi" w:hAnsiTheme="majorHAnsi"/>
          <w:i/>
          <w:iCs/>
          <w:spacing w:val="-5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Place</w:t>
      </w:r>
      <w:r w:rsidR="00B64D6D" w:rsidRPr="00D37D8D">
        <w:rPr>
          <w:rFonts w:asciiTheme="majorHAnsi" w:hAnsiTheme="majorHAnsi"/>
          <w:i/>
          <w:iCs/>
          <w:spacing w:val="-7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Victoria</w:t>
      </w:r>
      <w:r w:rsidR="00B64D6D" w:rsidRPr="00D37D8D">
        <w:rPr>
          <w:rFonts w:asciiTheme="majorHAnsi" w:hAnsiTheme="majorHAnsi"/>
          <w:i/>
          <w:iCs/>
          <w:spacing w:val="-7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(Suite</w:t>
      </w:r>
      <w:r w:rsidR="00B64D6D" w:rsidRPr="00D37D8D">
        <w:rPr>
          <w:rFonts w:asciiTheme="majorHAnsi" w:hAnsiTheme="majorHAnsi"/>
          <w:i/>
          <w:iCs/>
          <w:spacing w:val="-7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pacing w:val="-2"/>
          <w:sz w:val="24"/>
          <w:szCs w:val="24"/>
        </w:rPr>
        <w:t>1700)</w:t>
      </w:r>
    </w:p>
    <w:p w14:paraId="14D24A4F" w14:textId="30288BFE" w:rsidR="00FF1AF5" w:rsidRPr="00D37D8D" w:rsidRDefault="00EB5943" w:rsidP="00105B0F">
      <w:pPr>
        <w:tabs>
          <w:tab w:val="left" w:pos="142"/>
        </w:tabs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ab/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PO</w:t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Box</w:t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pacing w:val="-5"/>
          <w:sz w:val="24"/>
          <w:szCs w:val="24"/>
        </w:rPr>
        <w:t>120</w:t>
      </w:r>
    </w:p>
    <w:p w14:paraId="627986FF" w14:textId="1E8F55C9" w:rsidR="00FF1AF5" w:rsidRPr="00D37D8D" w:rsidRDefault="00EB5943" w:rsidP="00105B0F">
      <w:pPr>
        <w:tabs>
          <w:tab w:val="left" w:pos="142"/>
        </w:tabs>
        <w:spacing w:before="1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ab/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Montreal,</w:t>
      </w:r>
      <w:r w:rsidR="00B64D6D" w:rsidRPr="00D37D8D">
        <w:rPr>
          <w:rFonts w:asciiTheme="majorHAnsi" w:hAnsiTheme="majorHAnsi"/>
          <w:i/>
          <w:iCs/>
          <w:spacing w:val="-14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Quebec Canada</w:t>
      </w:r>
      <w:r w:rsidR="00B64D6D" w:rsidRPr="00D37D8D">
        <w:rPr>
          <w:rFonts w:asciiTheme="majorHAnsi" w:hAnsiTheme="majorHAnsi"/>
          <w:i/>
          <w:iCs/>
          <w:spacing w:val="-7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H4Z</w:t>
      </w:r>
      <w:r w:rsidR="00B64D6D" w:rsidRPr="00D37D8D">
        <w:rPr>
          <w:rFonts w:asciiTheme="majorHAnsi" w:hAnsiTheme="majorHAnsi"/>
          <w:i/>
          <w:iCs/>
          <w:spacing w:val="-5"/>
          <w:sz w:val="24"/>
          <w:szCs w:val="24"/>
        </w:rPr>
        <w:t xml:space="preserve"> 1B7</w:t>
      </w:r>
    </w:p>
    <w:p w14:paraId="6B3CDDB8" w14:textId="444479F7" w:rsidR="00FF1AF5" w:rsidRPr="00D37D8D" w:rsidRDefault="00EB5943" w:rsidP="00105B0F">
      <w:pPr>
        <w:tabs>
          <w:tab w:val="left" w:pos="142"/>
        </w:tabs>
        <w:spacing w:before="229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tab/>
      </w:r>
      <w:hyperlink r:id="rId17" w:history="1">
        <w:r w:rsidRPr="008F389C">
          <w:rPr>
            <w:rStyle w:val="ac"/>
            <w:rFonts w:asciiTheme="majorHAnsi" w:hAnsiTheme="majorHAnsi"/>
            <w:i/>
            <w:iCs/>
            <w:spacing w:val="-2"/>
            <w:sz w:val="24"/>
            <w:szCs w:val="24"/>
          </w:rPr>
          <w:t>www.wada-ama.org</w:t>
        </w:r>
      </w:hyperlink>
    </w:p>
    <w:p w14:paraId="1912CA11" w14:textId="77777777" w:rsidR="00FF1AF5" w:rsidRPr="00D37D8D" w:rsidRDefault="00FF1AF5" w:rsidP="00105B0F">
      <w:pPr>
        <w:pStyle w:val="a3"/>
        <w:tabs>
          <w:tab w:val="left" w:pos="142"/>
        </w:tabs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</w:p>
    <w:p w14:paraId="00DEA926" w14:textId="3B63052E" w:rsidR="00FF1AF5" w:rsidRPr="00D37D8D" w:rsidRDefault="00EB5943" w:rsidP="00105B0F">
      <w:pPr>
        <w:tabs>
          <w:tab w:val="left" w:pos="142"/>
          <w:tab w:val="left" w:pos="1199"/>
        </w:tabs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pacing w:val="-4"/>
          <w:sz w:val="24"/>
          <w:szCs w:val="24"/>
        </w:rPr>
        <w:tab/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>Tel: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ab/>
        <w:t>+</w:t>
      </w:r>
      <w:r w:rsidR="00B64D6D" w:rsidRPr="00D37D8D">
        <w:rPr>
          <w:rFonts w:asciiTheme="majorHAnsi" w:hAnsiTheme="majorHAnsi"/>
          <w:i/>
          <w:iCs/>
          <w:spacing w:val="-3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1</w:t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514</w:t>
      </w:r>
      <w:r w:rsidR="00B64D6D" w:rsidRPr="00D37D8D">
        <w:rPr>
          <w:rFonts w:asciiTheme="majorHAnsi" w:hAnsiTheme="majorHAnsi"/>
          <w:i/>
          <w:iCs/>
          <w:spacing w:val="-1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904</w:t>
      </w:r>
      <w:r w:rsidR="00B64D6D" w:rsidRPr="00D37D8D">
        <w:rPr>
          <w:rFonts w:asciiTheme="majorHAnsi" w:hAnsiTheme="majorHAnsi"/>
          <w:i/>
          <w:iCs/>
          <w:spacing w:val="-13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>9232</w:t>
      </w:r>
    </w:p>
    <w:p w14:paraId="790BC867" w14:textId="60CA89EE" w:rsidR="00FF1AF5" w:rsidRPr="00D37D8D" w:rsidRDefault="00EB5943" w:rsidP="00105B0F">
      <w:pPr>
        <w:tabs>
          <w:tab w:val="left" w:pos="142"/>
          <w:tab w:val="left" w:pos="1199"/>
        </w:tabs>
        <w:spacing w:before="1" w:line="229" w:lineRule="exact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pacing w:val="-4"/>
          <w:sz w:val="24"/>
          <w:szCs w:val="24"/>
        </w:rPr>
        <w:tab/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>Fax: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ab/>
        <w:t>+</w:t>
      </w:r>
      <w:r w:rsidR="00B64D6D" w:rsidRPr="00D37D8D">
        <w:rPr>
          <w:rFonts w:asciiTheme="majorHAnsi" w:hAnsiTheme="majorHAnsi"/>
          <w:i/>
          <w:iCs/>
          <w:spacing w:val="-3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1</w:t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514</w:t>
      </w:r>
      <w:r w:rsidR="00B64D6D" w:rsidRPr="00D37D8D">
        <w:rPr>
          <w:rFonts w:asciiTheme="majorHAnsi" w:hAnsiTheme="majorHAnsi"/>
          <w:i/>
          <w:iCs/>
          <w:spacing w:val="-1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>904</w:t>
      </w:r>
      <w:r w:rsidR="00B64D6D" w:rsidRPr="00D37D8D">
        <w:rPr>
          <w:rFonts w:asciiTheme="majorHAnsi" w:hAnsiTheme="majorHAnsi"/>
          <w:i/>
          <w:iCs/>
          <w:spacing w:val="-13"/>
          <w:sz w:val="24"/>
          <w:szCs w:val="24"/>
        </w:rPr>
        <w:t xml:space="preserve"> </w:t>
      </w:r>
      <w:r w:rsidR="00B64D6D" w:rsidRPr="00D37D8D">
        <w:rPr>
          <w:rFonts w:asciiTheme="majorHAnsi" w:hAnsiTheme="majorHAnsi"/>
          <w:i/>
          <w:iCs/>
          <w:spacing w:val="-4"/>
          <w:sz w:val="24"/>
          <w:szCs w:val="24"/>
        </w:rPr>
        <w:t>8650</w:t>
      </w:r>
    </w:p>
    <w:p w14:paraId="54142110" w14:textId="551A4F98" w:rsidR="00FF1AF5" w:rsidRPr="00D37D8D" w:rsidRDefault="00EB5943" w:rsidP="00105B0F">
      <w:pPr>
        <w:tabs>
          <w:tab w:val="left" w:pos="142"/>
          <w:tab w:val="left" w:pos="1199"/>
        </w:tabs>
        <w:spacing w:line="229" w:lineRule="exact"/>
        <w:ind w:left="1134" w:right="634" w:hanging="567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pacing w:val="-2"/>
          <w:sz w:val="24"/>
          <w:szCs w:val="24"/>
        </w:rPr>
        <w:tab/>
      </w:r>
      <w:r w:rsidR="00B64D6D" w:rsidRPr="00D37D8D">
        <w:rPr>
          <w:rFonts w:asciiTheme="majorHAnsi" w:hAnsiTheme="majorHAnsi"/>
          <w:i/>
          <w:iCs/>
          <w:spacing w:val="-2"/>
          <w:sz w:val="24"/>
          <w:szCs w:val="24"/>
        </w:rPr>
        <w:t>E-mail:</w:t>
      </w:r>
      <w:r w:rsidR="00B64D6D" w:rsidRPr="00D37D8D">
        <w:rPr>
          <w:rFonts w:asciiTheme="majorHAnsi" w:hAnsiTheme="majorHAnsi"/>
          <w:i/>
          <w:iCs/>
          <w:sz w:val="24"/>
          <w:szCs w:val="24"/>
        </w:rPr>
        <w:tab/>
      </w:r>
      <w:hyperlink r:id="rId18">
        <w:r w:rsidR="00B64D6D" w:rsidRPr="00D37D8D">
          <w:rPr>
            <w:rFonts w:asciiTheme="majorHAnsi" w:hAnsiTheme="majorHAnsi"/>
            <w:i/>
            <w:iCs/>
            <w:color w:val="0563C1"/>
            <w:spacing w:val="-2"/>
            <w:sz w:val="24"/>
            <w:szCs w:val="24"/>
            <w:u w:val="single" w:color="0563C1"/>
          </w:rPr>
          <w:t>code@wada-ama.org</w:t>
        </w:r>
      </w:hyperlink>
    </w:p>
    <w:p w14:paraId="23453BC1" w14:textId="77777777" w:rsidR="00FF1AF5" w:rsidRPr="00D37D8D" w:rsidRDefault="00FF1AF5" w:rsidP="00105B0F">
      <w:pPr>
        <w:tabs>
          <w:tab w:val="left" w:pos="142"/>
        </w:tabs>
        <w:spacing w:line="229" w:lineRule="exact"/>
        <w:ind w:left="1134" w:right="634" w:hanging="567"/>
        <w:rPr>
          <w:rFonts w:asciiTheme="majorHAnsi" w:hAnsiTheme="majorHAnsi"/>
          <w:i/>
          <w:iCs/>
          <w:sz w:val="24"/>
          <w:szCs w:val="24"/>
          <w:lang w:val="uz-Cyrl-UZ"/>
        </w:rPr>
        <w:sectPr w:rsidR="00FF1AF5" w:rsidRPr="00D37D8D" w:rsidSect="00B04FD3">
          <w:headerReference w:type="default" r:id="rId19"/>
          <w:footerReference w:type="default" r:id="rId20"/>
          <w:pgSz w:w="12240" w:h="15850"/>
          <w:pgMar w:top="1503" w:right="900" w:bottom="958" w:left="958" w:header="301" w:footer="777" w:gutter="0"/>
          <w:pgNumType w:start="2"/>
          <w:cols w:space="720"/>
        </w:sectPr>
      </w:pPr>
    </w:p>
    <w:p w14:paraId="7D44804E" w14:textId="7D9B0734" w:rsidR="00FF1AF5" w:rsidRDefault="00CA1DA5" w:rsidP="00105B0F">
      <w:pPr>
        <w:pStyle w:val="1"/>
        <w:tabs>
          <w:tab w:val="left" w:pos="142"/>
        </w:tabs>
        <w:ind w:left="1134" w:right="634" w:hanging="567"/>
        <w:rPr>
          <w:rFonts w:asciiTheme="majorHAnsi" w:hAnsiTheme="majorHAnsi"/>
          <w:iCs/>
        </w:rPr>
      </w:pPr>
      <w:bookmarkStart w:id="0" w:name="TABLE_OF_CONTENTS"/>
      <w:bookmarkStart w:id="1" w:name="_bookmark0"/>
      <w:bookmarkEnd w:id="0"/>
      <w:bookmarkEnd w:id="1"/>
      <w:r w:rsidRPr="00EE0B8A">
        <w:rPr>
          <w:rFonts w:asciiTheme="majorHAnsi" w:hAnsiTheme="majorHAnsi"/>
          <w:iCs/>
        </w:rPr>
        <w:lastRenderedPageBreak/>
        <w:t>MUNDARIJA</w:t>
      </w:r>
    </w:p>
    <w:p w14:paraId="3F705CFD" w14:textId="77777777" w:rsidR="00EE0B8A" w:rsidRPr="00EE0B8A" w:rsidRDefault="00EE0B8A" w:rsidP="00105B0F">
      <w:pPr>
        <w:pStyle w:val="1"/>
        <w:tabs>
          <w:tab w:val="left" w:pos="142"/>
        </w:tabs>
        <w:ind w:left="1134" w:right="634" w:hanging="567"/>
        <w:rPr>
          <w:rFonts w:asciiTheme="majorHAnsi" w:hAnsiTheme="majorHAnsi"/>
          <w:iCs/>
        </w:rPr>
      </w:pPr>
    </w:p>
    <w:sdt>
      <w:sdtPr>
        <w:rPr>
          <w:rFonts w:asciiTheme="majorHAnsi" w:eastAsia="Arial" w:hAnsiTheme="majorHAnsi" w:cs="Arial"/>
          <w:i w:val="0"/>
          <w:sz w:val="24"/>
          <w:szCs w:val="24"/>
        </w:rPr>
        <w:id w:val="57208884"/>
        <w:docPartObj>
          <w:docPartGallery w:val="Table of Contents"/>
          <w:docPartUnique/>
        </w:docPartObj>
      </w:sdtPr>
      <w:sdtEndPr>
        <w:rPr>
          <w:rFonts w:eastAsia="Arial MT" w:cs="Arial MT"/>
          <w:i/>
        </w:rPr>
      </w:sdtEndPr>
      <w:sdtContent>
        <w:p w14:paraId="2944DC4A" w14:textId="54024913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I-bob: KIRISH, KODEKS QOIDALARI, XALQARO STANDART QOIDALARI VA </w:t>
          </w:r>
          <w:proofErr w:type="spellStart"/>
          <w:r w:rsidRPr="00EE0B8A">
            <w:rPr>
              <w:rFonts w:asciiTheme="majorHAnsi" w:hAnsiTheme="majorHAnsi"/>
              <w:i w:val="0"/>
              <w:sz w:val="24"/>
              <w:szCs w:val="24"/>
            </w:rPr>
            <w:t>TAʼRIFLAR</w:t>
          </w:r>
          <w:proofErr w:type="spellEnd"/>
          <w:r w:rsidR="00EB5943">
            <w:rPr>
              <w:rFonts w:asciiTheme="majorHAnsi" w:hAnsiTheme="majorHAnsi"/>
              <w:i w:val="0"/>
              <w:sz w:val="24"/>
              <w:szCs w:val="24"/>
            </w:rPr>
            <w:t xml:space="preserve"> </w:t>
          </w:r>
          <w:r w:rsidR="004B21BC" w:rsidRPr="00EE0B8A">
            <w:rPr>
              <w:rFonts w:asciiTheme="majorHAnsi" w:hAnsiTheme="majorHAnsi"/>
              <w:i w:val="0"/>
              <w:sz w:val="24"/>
              <w:szCs w:val="24"/>
            </w:rPr>
            <w:t>.....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........... 4</w:t>
          </w:r>
        </w:p>
        <w:p w14:paraId="5F4B55A8" w14:textId="597AB86E" w:rsidR="00B04FD3" w:rsidRPr="00EE0B8A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1.0 </w:t>
          </w:r>
          <w:r w:rsidR="00EB5943">
            <w:rPr>
              <w:rFonts w:asciiTheme="majorHAnsi" w:hAnsiTheme="majorHAnsi"/>
              <w:i w:val="0"/>
              <w:sz w:val="24"/>
              <w:szCs w:val="24"/>
            </w:rPr>
            <w:t>K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IRISH………………………….....</w:t>
          </w:r>
          <w:r w:rsidR="00EB5943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.............................................................................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...................</w:t>
          </w:r>
          <w:r w:rsidRPr="00EE0B8A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 4</w:t>
          </w:r>
        </w:p>
        <w:p w14:paraId="7AF982F4" w14:textId="5A34049A" w:rsidR="00B04FD3" w:rsidRPr="00EE0B8A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>2.0 KODEKS QOIDALARI ........</w:t>
          </w:r>
          <w:r w:rsidR="00EB5943">
            <w:rPr>
              <w:rFonts w:asciiTheme="majorHAnsi" w:hAnsiTheme="majorHAnsi"/>
              <w:i w:val="0"/>
              <w:sz w:val="24"/>
              <w:szCs w:val="24"/>
            </w:rPr>
            <w:t>.......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...............................................................................................</w:t>
          </w:r>
          <w:r w:rsidRPr="00EE0B8A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 5</w:t>
          </w:r>
        </w:p>
        <w:p w14:paraId="1572F49E" w14:textId="79FFD438" w:rsidR="00B04FD3" w:rsidRPr="00EE0B8A" w:rsidRDefault="00EE0B8A" w:rsidP="00EB5943">
          <w:pPr>
            <w:pStyle w:val="3"/>
            <w:tabs>
              <w:tab w:val="left" w:pos="142"/>
              <w:tab w:val="left" w:leader="dot" w:pos="10773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3.0 TA’RIF VA TALQIN </w:t>
          </w:r>
          <w:r w:rsidR="00473096">
            <w:rPr>
              <w:rFonts w:asciiTheme="majorHAnsi" w:hAnsiTheme="majorHAnsi"/>
              <w:i w:val="0"/>
              <w:sz w:val="24"/>
              <w:szCs w:val="24"/>
            </w:rPr>
            <w:t>…………….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.......................................................................................................................... 5</w:t>
          </w:r>
        </w:p>
        <w:p w14:paraId="235205C7" w14:textId="5FC44EF8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3.1 </w:t>
          </w:r>
          <w:r w:rsidR="00BB59D7" w:rsidRPr="00BB59D7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 xml:space="preserve">Xalqaro taʼlim standartida </w:t>
          </w:r>
          <w:proofErr w:type="gramStart"/>
          <w:r w:rsidR="00BB59D7" w:rsidRPr="00BB59D7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qo‘</w:t>
          </w:r>
          <w:proofErr w:type="gramEnd"/>
          <w:r w:rsidR="00BB59D7" w:rsidRPr="00BB59D7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llaniladigan 2021 yilg</w:t>
          </w:r>
          <w:r w:rsidR="00BB59D7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i Kodeksda belgilangan atamalar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 5</w:t>
          </w:r>
        </w:p>
        <w:p w14:paraId="4DCD9119" w14:textId="2A804DA7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3.2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Kodeksga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muvofiqlik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xalqaro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standartida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belgilangan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shartlar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  ....................</w:t>
          </w:r>
          <w:r w:rsidR="00473096">
            <w:rPr>
              <w:rFonts w:asciiTheme="majorHAnsi" w:hAnsiTheme="majorHAnsi"/>
              <w:b w:val="0"/>
              <w:i w:val="0"/>
              <w:sz w:val="24"/>
              <w:szCs w:val="24"/>
            </w:rPr>
            <w:t>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 8</w:t>
          </w:r>
        </w:p>
        <w:p w14:paraId="7365DBEF" w14:textId="4E770159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3.3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Xalqaro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taʼlim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standartiga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xos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proofErr w:type="gram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bo‘</w:t>
          </w:r>
          <w:proofErr w:type="gram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lgan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atamalar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</w:t>
          </w:r>
          <w:r w:rsidR="00473096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 8</w:t>
          </w:r>
        </w:p>
        <w:p w14:paraId="6BB75276" w14:textId="51AF2124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3.4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Talqin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</w:t>
          </w:r>
          <w:r w:rsidR="00473096">
            <w:rPr>
              <w:rFonts w:asciiTheme="majorHAnsi" w:hAnsiTheme="majorHAnsi"/>
              <w:b w:val="0"/>
              <w:i w:val="0"/>
              <w:sz w:val="24"/>
              <w:szCs w:val="24"/>
            </w:rPr>
            <w:t>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 9</w:t>
          </w:r>
        </w:p>
        <w:p w14:paraId="1B3E1E26" w14:textId="78B16ED8" w:rsidR="00B04FD3" w:rsidRPr="0008314F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  <w:lang w:val="uz-Cyrl-UZ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II-bob: </w:t>
          </w:r>
          <w:proofErr w:type="spellStart"/>
          <w:r w:rsidRPr="00EE0B8A">
            <w:rPr>
              <w:rFonts w:asciiTheme="majorHAnsi" w:hAnsiTheme="majorHAnsi"/>
              <w:i w:val="0"/>
              <w:sz w:val="24"/>
              <w:szCs w:val="24"/>
            </w:rPr>
            <w:t>TAʼLIM</w:t>
          </w:r>
          <w:proofErr w:type="spellEnd"/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 STANDARTLARI ..........</w:t>
          </w:r>
          <w:r w:rsidR="00473096">
            <w:rPr>
              <w:rFonts w:asciiTheme="majorHAnsi" w:hAnsiTheme="majorHAnsi"/>
              <w:i w:val="0"/>
              <w:sz w:val="24"/>
              <w:szCs w:val="24"/>
            </w:rPr>
            <w:t>..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>.......</w:t>
          </w:r>
          <w:r w:rsidR="0086753E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..........................................................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............................................. </w:t>
          </w:r>
          <w:r w:rsid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9</w:t>
          </w:r>
        </w:p>
        <w:p w14:paraId="4F92C51A" w14:textId="768118AB" w:rsidR="00B04FD3" w:rsidRPr="00EE0B8A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4.0 </w:t>
          </w:r>
          <w:proofErr w:type="spellStart"/>
          <w:r w:rsidRPr="00EE0B8A">
            <w:rPr>
              <w:rFonts w:asciiTheme="majorHAnsi" w:hAnsiTheme="majorHAnsi"/>
              <w:i w:val="0"/>
              <w:sz w:val="24"/>
              <w:szCs w:val="24"/>
            </w:rPr>
            <w:t>TAʼLIM</w:t>
          </w:r>
          <w:proofErr w:type="spellEnd"/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 DASTURINI REJALASHTIRISH </w:t>
          </w:r>
          <w:r w:rsidR="00B04FD3" w:rsidRPr="00EE0B8A">
            <w:rPr>
              <w:rFonts w:asciiTheme="majorHAnsi" w:hAnsiTheme="majorHAnsi"/>
              <w:i w:val="0"/>
              <w:sz w:val="24"/>
              <w:szCs w:val="24"/>
            </w:rPr>
            <w:t>.......</w:t>
          </w:r>
          <w:r w:rsidR="00473096">
            <w:rPr>
              <w:rFonts w:asciiTheme="majorHAnsi" w:hAnsiTheme="majorHAnsi"/>
              <w:i w:val="0"/>
              <w:sz w:val="24"/>
              <w:szCs w:val="24"/>
            </w:rPr>
            <w:t>..</w:t>
          </w:r>
          <w:r w:rsidR="0086753E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.......................................................................</w:t>
          </w:r>
          <w:r w:rsidR="00B04FD3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 10</w:t>
          </w:r>
        </w:p>
        <w:p w14:paraId="3CDE9612" w14:textId="2B1D4346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4.1 </w:t>
          </w:r>
          <w:proofErr w:type="spellStart"/>
          <w:r w:rsidR="005178F8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aʼlim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rejasini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ishlab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chiqish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 10</w:t>
          </w:r>
        </w:p>
        <w:p w14:paraId="49416EF1" w14:textId="5924B931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4.2 </w:t>
          </w:r>
          <w:proofErr w:type="spellStart"/>
          <w:r w:rsidR="005178F8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M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avjud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vaziyatni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baholash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 10</w:t>
          </w:r>
        </w:p>
        <w:p w14:paraId="275E0D65" w14:textId="4FDC904D" w:rsidR="00B04FD3" w:rsidRPr="0008314F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4.3 </w:t>
          </w:r>
          <w:proofErr w:type="spellStart"/>
          <w:r w:rsidR="005178F8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aʼlim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proofErr w:type="gram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ro‘</w:t>
          </w:r>
          <w:proofErr w:type="gram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yxatini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tashkil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etish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 1</w:t>
          </w:r>
          <w:r w:rsid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0</w:t>
          </w:r>
        </w:p>
        <w:p w14:paraId="258706B4" w14:textId="18A4071C" w:rsidR="00B04FD3" w:rsidRPr="0008314F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4.4 </w:t>
          </w:r>
          <w:proofErr w:type="spellStart"/>
          <w:r w:rsidR="005178F8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M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aqsad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va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faoliyat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.....................................................................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 1</w:t>
          </w:r>
          <w:r w:rsid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1</w:t>
          </w:r>
        </w:p>
        <w:p w14:paraId="7F31EA0E" w14:textId="27C964C7" w:rsidR="00B04FD3" w:rsidRPr="0008314F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  <w:lang w:val="uz-Cyrl-UZ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4.5 Monitoring .......................................................................................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 1</w:t>
          </w:r>
          <w:r w:rsid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1</w:t>
          </w:r>
        </w:p>
        <w:p w14:paraId="7A624175" w14:textId="28C6EA34" w:rsidR="00B04FD3" w:rsidRPr="00EE0B8A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5.0 </w:t>
          </w:r>
          <w:proofErr w:type="spellStart"/>
          <w:r w:rsidRPr="00EE0B8A">
            <w:rPr>
              <w:rFonts w:asciiTheme="majorHAnsi" w:hAnsiTheme="majorHAnsi"/>
              <w:i w:val="0"/>
              <w:sz w:val="24"/>
              <w:szCs w:val="24"/>
            </w:rPr>
            <w:t>TAʼLIM</w:t>
          </w:r>
          <w:proofErr w:type="spellEnd"/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 DASTURLARINI AMALGA OSHIRISH </w:t>
          </w:r>
          <w:r w:rsidR="0086753E" w:rsidRPr="00EE0B8A">
            <w:rPr>
              <w:rFonts w:asciiTheme="majorHAnsi" w:hAnsiTheme="majorHAnsi"/>
              <w:i w:val="0"/>
              <w:sz w:val="24"/>
              <w:szCs w:val="24"/>
            </w:rPr>
            <w:t>..............</w:t>
          </w:r>
          <w:r w:rsidR="00473096">
            <w:rPr>
              <w:rFonts w:asciiTheme="majorHAnsi" w:hAnsiTheme="majorHAnsi"/>
              <w:i w:val="0"/>
              <w:sz w:val="24"/>
              <w:szCs w:val="24"/>
            </w:rPr>
            <w:t>.</w:t>
          </w:r>
          <w:r w:rsidR="0086753E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</w:t>
          </w:r>
          <w:r w:rsidR="00194220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</w:t>
          </w:r>
          <w:r w:rsidR="0086753E" w:rsidRPr="00EE0B8A">
            <w:rPr>
              <w:rFonts w:asciiTheme="majorHAnsi" w:hAnsiTheme="majorHAnsi"/>
              <w:i w:val="0"/>
              <w:sz w:val="24"/>
              <w:szCs w:val="24"/>
            </w:rPr>
            <w:t xml:space="preserve"> </w:t>
          </w:r>
          <w:r w:rsidR="00194220" w:rsidRPr="00EE0B8A">
            <w:rPr>
              <w:rFonts w:asciiTheme="majorHAnsi" w:hAnsiTheme="majorHAnsi"/>
              <w:i w:val="0"/>
              <w:sz w:val="24"/>
              <w:szCs w:val="24"/>
            </w:rPr>
            <w:t>12</w:t>
          </w:r>
        </w:p>
        <w:p w14:paraId="19BD2EAE" w14:textId="7BBE1F49" w:rsidR="00B04FD3" w:rsidRPr="0008314F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  <w:lang w:val="uz-Cyrl-UZ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>6.0</w:t>
          </w:r>
          <w:r>
            <w:rPr>
              <w:rFonts w:asciiTheme="majorHAnsi" w:hAnsiTheme="majorHAnsi"/>
              <w:i w:val="0"/>
              <w:sz w:val="24"/>
              <w:szCs w:val="24"/>
            </w:rPr>
            <w:t xml:space="preserve"> </w:t>
          </w:r>
          <w:proofErr w:type="spellStart"/>
          <w:r>
            <w:rPr>
              <w:rFonts w:asciiTheme="majorHAnsi" w:hAnsiTheme="majorHAnsi"/>
              <w:i w:val="0"/>
              <w:sz w:val="24"/>
              <w:szCs w:val="24"/>
            </w:rPr>
            <w:t>TAʼLIM</w:t>
          </w:r>
          <w:proofErr w:type="spellEnd"/>
          <w:r>
            <w:rPr>
              <w:rFonts w:asciiTheme="majorHAnsi" w:hAnsiTheme="majorHAnsi"/>
              <w:i w:val="0"/>
              <w:sz w:val="24"/>
              <w:szCs w:val="24"/>
            </w:rPr>
            <w:t xml:space="preserve"> DASTURLARINI BAHOLASH</w:t>
          </w:r>
          <w:r w:rsidR="00194220" w:rsidRPr="00EE0B8A">
            <w:rPr>
              <w:rFonts w:asciiTheme="majorHAnsi" w:hAnsiTheme="majorHAnsi"/>
              <w:i w:val="0"/>
              <w:sz w:val="24"/>
              <w:szCs w:val="24"/>
            </w:rPr>
            <w:t>..........</w:t>
          </w:r>
          <w:r w:rsidR="0086753E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.....................................................................</w:t>
          </w:r>
          <w:r w:rsidR="00194220" w:rsidRPr="00EE0B8A">
            <w:rPr>
              <w:rFonts w:asciiTheme="majorHAnsi" w:hAnsiTheme="majorHAnsi"/>
              <w:i w:val="0"/>
              <w:sz w:val="24"/>
              <w:szCs w:val="24"/>
            </w:rPr>
            <w:t xml:space="preserve">.......................... </w:t>
          </w:r>
          <w:r w:rsidR="00B04FD3" w:rsidRPr="00EE0B8A">
            <w:rPr>
              <w:rFonts w:asciiTheme="majorHAnsi" w:hAnsiTheme="majorHAnsi"/>
              <w:i w:val="0"/>
              <w:sz w:val="24"/>
              <w:szCs w:val="24"/>
            </w:rPr>
            <w:t>1</w:t>
          </w:r>
          <w:r w:rsid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3</w:t>
          </w:r>
        </w:p>
        <w:p w14:paraId="6F7E5936" w14:textId="7296A421" w:rsidR="00B04FD3" w:rsidRPr="0008314F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  <w:lang w:val="uz-Cyrl-UZ"/>
            </w:rPr>
          </w:pPr>
          <w:r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III-bob: ROLLAR VA MAJBURIYAT, HAMKORLIK VA JAVOBGARLIK</w:t>
          </w:r>
          <w:r w:rsidR="00EE0B8A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 xml:space="preserve">, </w:t>
          </w:r>
          <w:r w:rsidR="00890C84"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IMZOLOVCHILAR</w:t>
          </w:r>
          <w:r w:rsidR="00EE0B8A"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 xml:space="preserve"> </w:t>
          </w:r>
          <w:r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...</w:t>
          </w:r>
          <w:r w:rsidR="00EE0B8A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</w:t>
          </w:r>
          <w:r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............ 1</w:t>
          </w:r>
          <w:r w:rsid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3</w:t>
          </w:r>
        </w:p>
        <w:p w14:paraId="490C49EF" w14:textId="4C45A50B" w:rsidR="00B04FD3" w:rsidRPr="0008314F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  <w:lang w:val="uz-Cyrl-UZ"/>
            </w:rPr>
          </w:pPr>
          <w:r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 xml:space="preserve">7.0 </w:t>
          </w:r>
          <w:r w:rsidR="00890C84"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IMZOLOVCHILAR</w:t>
          </w:r>
          <w:r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NING ROLI VA MAJBURIYATI</w:t>
          </w:r>
          <w:r w:rsidR="00B04FD3"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..........</w:t>
          </w:r>
          <w:r w:rsidR="0086753E"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..................................................................</w:t>
          </w:r>
          <w:r w:rsidR="00B04FD3" w:rsidRP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........ 1</w:t>
          </w:r>
          <w:r w:rsidR="0008314F">
            <w:rPr>
              <w:rFonts w:asciiTheme="majorHAnsi" w:hAnsiTheme="majorHAnsi"/>
              <w:i w:val="0"/>
              <w:sz w:val="24"/>
              <w:szCs w:val="24"/>
              <w:lang w:val="uz-Cyrl-UZ"/>
            </w:rPr>
            <w:t>3</w:t>
          </w:r>
        </w:p>
        <w:p w14:paraId="19387752" w14:textId="01597AC1" w:rsidR="00B04FD3" w:rsidRPr="0008314F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 xml:space="preserve">7.1 </w:t>
          </w:r>
          <w:r w:rsidR="005178F8"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U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 xml:space="preserve">mumiy </w:t>
          </w:r>
          <w:proofErr w:type="spellStart"/>
          <w:r w:rsidR="0008314F">
            <w:rPr>
              <w:rFonts w:asciiTheme="majorHAnsi" w:hAnsiTheme="majorHAnsi"/>
              <w:b w:val="0"/>
              <w:i w:val="0"/>
              <w:sz w:val="24"/>
              <w:szCs w:val="24"/>
            </w:rPr>
            <w:t>tushuncha</w:t>
          </w:r>
          <w:proofErr w:type="spellEnd"/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 xml:space="preserve"> ........................</w:t>
          </w:r>
          <w:r w:rsidR="00473096">
            <w:rPr>
              <w:rFonts w:asciiTheme="majorHAnsi" w:hAnsiTheme="majorHAnsi"/>
              <w:b w:val="0"/>
              <w:i w:val="0"/>
              <w:sz w:val="24"/>
              <w:szCs w:val="24"/>
            </w:rPr>
            <w:t>....</w:t>
          </w:r>
          <w:r w:rsidR="0086753E"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</w:t>
          </w:r>
          <w:r w:rsidR="0086753E"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......................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</w:t>
          </w:r>
          <w:r w:rsidR="0086753E"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 xml:space="preserve"> 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1</w:t>
          </w:r>
          <w:r w:rsidR="0008314F">
            <w:rPr>
              <w:rFonts w:asciiTheme="majorHAnsi" w:hAnsiTheme="majorHAnsi"/>
              <w:b w:val="0"/>
              <w:i w:val="0"/>
              <w:sz w:val="24"/>
              <w:szCs w:val="24"/>
            </w:rPr>
            <w:t>3</w:t>
          </w:r>
        </w:p>
        <w:p w14:paraId="6F6214F1" w14:textId="4F1EB179" w:rsidR="00B04FD3" w:rsidRPr="0008314F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7.2 Milliy antidoping tashkilotlari .....................</w:t>
          </w:r>
          <w:r w:rsidR="0086753E"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</w:t>
          </w:r>
          <w:r w:rsidR="0086753E"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Pr="0008314F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 1</w:t>
          </w:r>
          <w:r w:rsidR="0008314F">
            <w:rPr>
              <w:rFonts w:asciiTheme="majorHAnsi" w:hAnsiTheme="majorHAnsi"/>
              <w:b w:val="0"/>
              <w:i w:val="0"/>
              <w:sz w:val="24"/>
              <w:szCs w:val="24"/>
            </w:rPr>
            <w:t>4</w:t>
          </w:r>
        </w:p>
        <w:p w14:paraId="0C129D86" w14:textId="0D5B7F01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7.3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Xalqaro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federatsiyalar .................................................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</w:t>
          </w:r>
          <w:r w:rsidR="00473096">
            <w:rPr>
              <w:rFonts w:asciiTheme="majorHAnsi" w:hAnsiTheme="majorHAnsi"/>
              <w:b w:val="0"/>
              <w:i w:val="0"/>
              <w:sz w:val="24"/>
              <w:szCs w:val="24"/>
            </w:rPr>
            <w:t>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</w:t>
          </w:r>
          <w:r w:rsidR="0008314F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="0008314F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 14</w:t>
          </w:r>
        </w:p>
        <w:p w14:paraId="2EF55FEC" w14:textId="03D3CF62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7.4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Asosiy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tadbir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tashkilotchilari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..........................................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</w:t>
          </w:r>
          <w:r w:rsidR="0086753E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 1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5</w:t>
          </w:r>
        </w:p>
        <w:p w14:paraId="0642FD21" w14:textId="4F92D06C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7.5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Milliy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olimpiya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="005178F8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va</w:t>
          </w:r>
          <w:proofErr w:type="spellEnd"/>
          <w:r w:rsidR="005178F8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paralimpiya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proofErr w:type="spellStart"/>
          <w:proofErr w:type="gram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qo‘</w:t>
          </w:r>
          <w:proofErr w:type="gram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mitalari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.................................... 15</w:t>
          </w:r>
        </w:p>
        <w:p w14:paraId="2EE07A01" w14:textId="10D34DDC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b w:val="0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7.6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Mintaqaviy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antidoping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tashkilotlari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.........................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</w:t>
          </w:r>
          <w:r w:rsidR="00EE0B8A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</w:t>
          </w:r>
          <w:r w:rsidR="004B21BC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15</w:t>
          </w:r>
        </w:p>
        <w:p w14:paraId="66487E4D" w14:textId="6A1BFE06" w:rsidR="00B04FD3" w:rsidRPr="00EE0B8A" w:rsidRDefault="00B04FD3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7.7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Butunjahon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antidoping </w:t>
          </w:r>
          <w:proofErr w:type="spellStart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agentligi</w:t>
          </w:r>
          <w:proofErr w:type="spellEnd"/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 xml:space="preserve"> (</w:t>
          </w:r>
          <w:r w:rsidR="00194220"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W</w:t>
          </w:r>
          <w:r w:rsidRPr="00EE0B8A">
            <w:rPr>
              <w:rFonts w:asciiTheme="majorHAnsi" w:hAnsiTheme="majorHAnsi"/>
              <w:b w:val="0"/>
              <w:i w:val="0"/>
              <w:sz w:val="24"/>
              <w:szCs w:val="24"/>
            </w:rPr>
            <w:t>ADA)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 </w:t>
          </w:r>
          <w:r w:rsidRP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</w:t>
          </w:r>
          <w:r w:rsidR="00EE0B8A" w:rsidRPr="00FF215B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......</w:t>
          </w:r>
          <w:r w:rsidRP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</w:t>
          </w:r>
          <w:r w:rsidR="00473096">
            <w:rPr>
              <w:rFonts w:asciiTheme="majorHAnsi" w:hAnsiTheme="majorHAnsi"/>
              <w:b w:val="0"/>
              <w:i w:val="0"/>
              <w:sz w:val="24"/>
              <w:szCs w:val="24"/>
            </w:rPr>
            <w:t>..</w:t>
          </w:r>
          <w:r w:rsidR="004B21BC" w:rsidRP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</w:t>
          </w:r>
          <w:r w:rsidR="00EE0B8A" w:rsidRPr="00FF215B">
            <w:rPr>
              <w:rFonts w:asciiTheme="majorHAnsi" w:hAnsiTheme="majorHAnsi"/>
              <w:b w:val="0"/>
              <w:i w:val="0"/>
              <w:sz w:val="24"/>
              <w:szCs w:val="24"/>
              <w:lang w:val="uz-Cyrl-UZ"/>
            </w:rPr>
            <w:t>...</w:t>
          </w:r>
          <w:r w:rsid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..................................</w:t>
          </w:r>
          <w:r w:rsidR="004B21BC" w:rsidRP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...............................</w:t>
          </w:r>
          <w:r w:rsidR="00FF215B" w:rsidRPr="00FF215B">
            <w:rPr>
              <w:rFonts w:asciiTheme="majorHAnsi" w:hAnsiTheme="majorHAnsi"/>
              <w:b w:val="0"/>
              <w:i w:val="0"/>
              <w:sz w:val="24"/>
              <w:szCs w:val="24"/>
            </w:rPr>
            <w:t>........... 16</w:t>
          </w:r>
        </w:p>
        <w:p w14:paraId="69544F18" w14:textId="148EEF13" w:rsidR="00B04FD3" w:rsidRPr="00EE0B8A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i w:val="0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8.0 BOSHQA </w:t>
          </w:r>
          <w:r w:rsidR="00890C84">
            <w:rPr>
              <w:rFonts w:asciiTheme="majorHAnsi" w:hAnsiTheme="majorHAnsi"/>
              <w:i w:val="0"/>
              <w:sz w:val="24"/>
              <w:szCs w:val="24"/>
            </w:rPr>
            <w:t>IMZOLOVCHILAR</w:t>
          </w: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 BILAN HAMKORLIK</w:t>
          </w:r>
          <w:r w:rsidR="00B04FD3" w:rsidRPr="00EE0B8A">
            <w:rPr>
              <w:rFonts w:asciiTheme="majorHAnsi" w:hAnsiTheme="majorHAnsi"/>
              <w:i w:val="0"/>
              <w:sz w:val="24"/>
              <w:szCs w:val="24"/>
            </w:rPr>
            <w:t>.</w:t>
          </w:r>
          <w:r w:rsidR="004B21BC" w:rsidRPr="00EE0B8A">
            <w:rPr>
              <w:rFonts w:asciiTheme="majorHAnsi" w:hAnsiTheme="majorHAnsi"/>
              <w:i w:val="0"/>
              <w:sz w:val="24"/>
              <w:szCs w:val="24"/>
            </w:rPr>
            <w:t>....................</w:t>
          </w:r>
          <w:r w:rsidR="00473096">
            <w:rPr>
              <w:rFonts w:asciiTheme="majorHAnsi" w:hAnsiTheme="majorHAnsi"/>
              <w:i w:val="0"/>
              <w:sz w:val="24"/>
              <w:szCs w:val="24"/>
            </w:rPr>
            <w:t>.</w:t>
          </w:r>
          <w:r w:rsidR="004B21BC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</w:t>
          </w:r>
          <w:r w:rsidR="00B04FD3" w:rsidRPr="00EE0B8A">
            <w:rPr>
              <w:rFonts w:asciiTheme="majorHAnsi" w:hAnsiTheme="majorHAnsi"/>
              <w:i w:val="0"/>
              <w:sz w:val="24"/>
              <w:szCs w:val="24"/>
            </w:rPr>
            <w:t>............... 1</w:t>
          </w:r>
          <w:r w:rsidR="00FF215B">
            <w:rPr>
              <w:rFonts w:asciiTheme="majorHAnsi" w:hAnsiTheme="majorHAnsi"/>
              <w:i w:val="0"/>
              <w:sz w:val="24"/>
              <w:szCs w:val="24"/>
            </w:rPr>
            <w:t>6</w:t>
          </w:r>
        </w:p>
        <w:p w14:paraId="16396A16" w14:textId="5723843A" w:rsidR="00FF1AF5" w:rsidRPr="00D37D8D" w:rsidRDefault="00EE0B8A" w:rsidP="00EB5943">
          <w:pPr>
            <w:pStyle w:val="3"/>
            <w:tabs>
              <w:tab w:val="left" w:pos="142"/>
              <w:tab w:val="left" w:leader="dot" w:pos="10067"/>
            </w:tabs>
            <w:spacing w:before="0" w:line="360" w:lineRule="auto"/>
            <w:ind w:left="0" w:right="634" w:firstLine="0"/>
            <w:rPr>
              <w:rFonts w:asciiTheme="majorHAnsi" w:hAnsiTheme="majorHAnsi"/>
              <w:sz w:val="24"/>
              <w:szCs w:val="24"/>
            </w:rPr>
          </w:pPr>
          <w:r w:rsidRPr="00EE0B8A">
            <w:rPr>
              <w:rFonts w:asciiTheme="majorHAnsi" w:hAnsiTheme="majorHAnsi"/>
              <w:i w:val="0"/>
              <w:sz w:val="24"/>
              <w:szCs w:val="24"/>
            </w:rPr>
            <w:t xml:space="preserve">9.0 JAVOBGARLIK </w:t>
          </w:r>
          <w:r w:rsidR="00B04FD3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</w:t>
          </w:r>
          <w:r w:rsidR="004B21BC" w:rsidRPr="00EE0B8A">
            <w:rPr>
              <w:rFonts w:asciiTheme="majorHAnsi" w:hAnsiTheme="majorHAnsi"/>
              <w:i w:val="0"/>
              <w:sz w:val="24"/>
              <w:szCs w:val="24"/>
            </w:rPr>
            <w:t>............................................................</w:t>
          </w:r>
          <w:r w:rsidR="00B04FD3" w:rsidRPr="00EE0B8A">
            <w:rPr>
              <w:rFonts w:asciiTheme="majorHAnsi" w:hAnsiTheme="majorHAnsi"/>
              <w:i w:val="0"/>
              <w:sz w:val="24"/>
              <w:szCs w:val="24"/>
            </w:rPr>
            <w:t>..</w:t>
          </w:r>
          <w:r w:rsidR="00FF215B">
            <w:rPr>
              <w:rFonts w:asciiTheme="majorHAnsi" w:hAnsiTheme="majorHAnsi"/>
              <w:i w:val="0"/>
              <w:sz w:val="24"/>
              <w:szCs w:val="24"/>
            </w:rPr>
            <w:t>............................ 16</w:t>
          </w:r>
        </w:p>
      </w:sdtContent>
    </w:sdt>
    <w:p w14:paraId="33A78DD5" w14:textId="77777777" w:rsidR="00FF1AF5" w:rsidRPr="00D37D8D" w:rsidRDefault="00FF1AF5" w:rsidP="00105B0F">
      <w:pPr>
        <w:tabs>
          <w:tab w:val="left" w:pos="142"/>
        </w:tabs>
        <w:ind w:left="1134" w:right="634" w:hanging="567"/>
        <w:rPr>
          <w:rFonts w:asciiTheme="majorHAnsi" w:hAnsiTheme="majorHAnsi"/>
          <w:i/>
          <w:iCs/>
          <w:sz w:val="24"/>
          <w:szCs w:val="24"/>
        </w:rPr>
        <w:sectPr w:rsidR="00FF1AF5" w:rsidRPr="00D37D8D" w:rsidSect="0086753E">
          <w:pgSz w:w="12240" w:h="15850"/>
          <w:pgMar w:top="1500" w:right="440" w:bottom="960" w:left="709" w:header="299" w:footer="776" w:gutter="0"/>
          <w:cols w:space="720"/>
        </w:sectPr>
      </w:pPr>
    </w:p>
    <w:p w14:paraId="12D90C0E" w14:textId="33F95529" w:rsidR="00FF1AF5" w:rsidRPr="004B21BC" w:rsidRDefault="00575AE7" w:rsidP="00105B0F">
      <w:pPr>
        <w:pStyle w:val="1"/>
        <w:tabs>
          <w:tab w:val="left" w:pos="142"/>
        </w:tabs>
        <w:spacing w:before="120"/>
        <w:ind w:left="1134" w:right="634" w:hanging="567"/>
        <w:rPr>
          <w:rFonts w:asciiTheme="majorHAnsi" w:hAnsiTheme="majorHAnsi"/>
        </w:rPr>
      </w:pPr>
      <w:bookmarkStart w:id="2" w:name="PROVISIONS_AND_DEFINITIONS"/>
      <w:bookmarkEnd w:id="2"/>
      <w:r w:rsidRPr="00575AE7">
        <w:rPr>
          <w:rFonts w:asciiTheme="majorHAnsi" w:eastAsia="Arial MT" w:hAnsiTheme="majorHAnsi" w:cs="Arial MT"/>
          <w:bCs w:val="0"/>
        </w:rPr>
        <w:lastRenderedPageBreak/>
        <w:t>I-bob:</w:t>
      </w:r>
      <w:r w:rsidR="004052B9" w:rsidRPr="004B21BC">
        <w:rPr>
          <w:rFonts w:asciiTheme="majorHAnsi" w:eastAsia="Arial MT" w:hAnsiTheme="majorHAnsi" w:cs="Arial MT"/>
          <w:bCs w:val="0"/>
        </w:rPr>
        <w:t xml:space="preserve"> KIRISH, KODEKS QOIDALARI, XALQARO STANDART</w:t>
      </w:r>
      <w:r w:rsidR="00727D15">
        <w:rPr>
          <w:rFonts w:asciiTheme="majorHAnsi" w:eastAsia="Arial MT" w:hAnsiTheme="majorHAnsi" w:cs="Arial MT"/>
          <w:bCs w:val="0"/>
          <w:lang w:val="uz-Cyrl-UZ"/>
        </w:rPr>
        <w:t xml:space="preserve"> </w:t>
      </w:r>
      <w:r w:rsidR="004052B9" w:rsidRPr="004B21BC">
        <w:rPr>
          <w:rFonts w:asciiTheme="majorHAnsi" w:eastAsia="Arial MT" w:hAnsiTheme="majorHAnsi" w:cs="Arial MT"/>
          <w:bCs w:val="0"/>
        </w:rPr>
        <w:t>QOIDALAR</w:t>
      </w:r>
      <w:r w:rsidR="00BF6042" w:rsidRPr="004B21BC">
        <w:rPr>
          <w:rFonts w:asciiTheme="majorHAnsi" w:eastAsia="Arial MT" w:hAnsiTheme="majorHAnsi" w:cs="Arial MT"/>
          <w:bCs w:val="0"/>
        </w:rPr>
        <w:t>I</w:t>
      </w:r>
      <w:r w:rsidR="004052B9" w:rsidRPr="004B21BC">
        <w:rPr>
          <w:rFonts w:asciiTheme="majorHAnsi" w:eastAsia="Arial MT" w:hAnsiTheme="majorHAnsi" w:cs="Arial MT"/>
          <w:bCs w:val="0"/>
        </w:rPr>
        <w:t xml:space="preserve"> VA TA'RIFLAR</w:t>
      </w:r>
    </w:p>
    <w:p w14:paraId="2BB03467" w14:textId="50161D63" w:rsidR="00FF1AF5" w:rsidRPr="004B21BC" w:rsidRDefault="004052B9" w:rsidP="00105B0F">
      <w:pPr>
        <w:pStyle w:val="2"/>
        <w:numPr>
          <w:ilvl w:val="0"/>
          <w:numId w:val="10"/>
        </w:numPr>
        <w:tabs>
          <w:tab w:val="left" w:pos="142"/>
        </w:tabs>
        <w:spacing w:before="239"/>
        <w:ind w:left="1134" w:right="634" w:hanging="567"/>
        <w:rPr>
          <w:rFonts w:asciiTheme="majorHAnsi" w:hAnsiTheme="majorHAnsi"/>
          <w:sz w:val="24"/>
          <w:szCs w:val="24"/>
        </w:rPr>
      </w:pPr>
      <w:bookmarkStart w:id="3" w:name="1.0_Introduction_and_Scope"/>
      <w:bookmarkStart w:id="4" w:name="_bookmark1"/>
      <w:bookmarkEnd w:id="3"/>
      <w:bookmarkEnd w:id="4"/>
      <w:proofErr w:type="spellStart"/>
      <w:r w:rsidRPr="004B21BC">
        <w:rPr>
          <w:rFonts w:asciiTheme="majorHAnsi" w:hAnsiTheme="majorHAnsi"/>
          <w:sz w:val="24"/>
          <w:szCs w:val="24"/>
        </w:rPr>
        <w:t>Kirish</w:t>
      </w:r>
      <w:proofErr w:type="spellEnd"/>
    </w:p>
    <w:p w14:paraId="3D42A344" w14:textId="267612C4" w:rsidR="002E5101" w:rsidRPr="00274A9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Taʼlimning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Standarti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Butunjahon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r w:rsidR="0033078D" w:rsidRPr="00274A9C">
        <w:rPr>
          <w:rFonts w:asciiTheme="majorHAnsi" w:hAnsiTheme="majorHAnsi"/>
          <w:sz w:val="24"/>
          <w:szCs w:val="24"/>
        </w:rPr>
        <w:t xml:space="preserve">Antidoping Dasturi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doirasida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ishlab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chiqilgan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majburiy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Standartdir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>.</w:t>
      </w:r>
    </w:p>
    <w:p w14:paraId="4685BB98" w14:textId="1ABABDA6" w:rsidR="002E5101" w:rsidRPr="00274A9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Standartining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umumiy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maqsadi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Kodeksda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ko‘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rsatilgan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ruhini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saqlashni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qo‘llab-quvvatlash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halol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muhitini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shakllantirishga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yordam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berishdir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Sportchilarning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aksariyati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halol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raqobatlashishni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xohlashlari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90C84" w:rsidRPr="00BB59D7">
        <w:rPr>
          <w:rFonts w:asciiTheme="majorHAnsi" w:hAnsiTheme="majorHAnsi"/>
          <w:sz w:val="24"/>
          <w:szCs w:val="24"/>
        </w:rPr>
        <w:t>Taqiqlangan</w:t>
      </w:r>
      <w:proofErr w:type="spellEnd"/>
      <w:r w:rsidR="00890C84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BB59D7">
        <w:rPr>
          <w:rFonts w:asciiTheme="majorHAnsi" w:hAnsiTheme="majorHAnsi"/>
          <w:sz w:val="24"/>
          <w:szCs w:val="24"/>
        </w:rPr>
        <w:t>Moddalar</w:t>
      </w:r>
      <w:proofErr w:type="spellEnd"/>
      <w:r w:rsidR="00890C84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BB59D7">
        <w:rPr>
          <w:rFonts w:asciiTheme="majorHAnsi" w:hAnsiTheme="majorHAnsi"/>
          <w:sz w:val="24"/>
          <w:szCs w:val="24"/>
        </w:rPr>
        <w:t>yoki</w:t>
      </w:r>
      <w:proofErr w:type="spellEnd"/>
      <w:r w:rsidR="00890C84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BB59D7">
        <w:rPr>
          <w:rFonts w:asciiTheme="majorHAnsi" w:hAnsiTheme="majorHAnsi"/>
          <w:sz w:val="24"/>
          <w:szCs w:val="24"/>
        </w:rPr>
        <w:t>Usullardan</w:t>
      </w:r>
      <w:proofErr w:type="spellEnd"/>
      <w:r w:rsidR="00890C84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BB59D7">
        <w:rPr>
          <w:rFonts w:asciiTheme="majorHAnsi" w:hAnsiTheme="majorHAnsi"/>
          <w:sz w:val="24"/>
          <w:szCs w:val="24"/>
        </w:rPr>
        <w:t>Foydalanish</w:t>
      </w:r>
      <w:proofErr w:type="spellEnd"/>
      <w:r w:rsidR="00890C84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BB59D7">
        <w:rPr>
          <w:rFonts w:asciiTheme="majorHAnsi" w:hAnsiTheme="majorHAnsi"/>
          <w:sz w:val="24"/>
          <w:szCs w:val="24"/>
        </w:rPr>
        <w:t>niyati</w:t>
      </w:r>
      <w:proofErr w:type="spellEnd"/>
      <w:r w:rsidR="002E5101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BB59D7">
        <w:rPr>
          <w:rFonts w:asciiTheme="majorHAnsi" w:hAnsiTheme="majorHAnsi"/>
          <w:sz w:val="24"/>
          <w:szCs w:val="24"/>
        </w:rPr>
        <w:t>yo‘</w:t>
      </w:r>
      <w:proofErr w:type="gramEnd"/>
      <w:r w:rsidR="002E5101" w:rsidRPr="00BB59D7">
        <w:rPr>
          <w:rFonts w:asciiTheme="majorHAnsi" w:hAnsiTheme="majorHAnsi"/>
          <w:sz w:val="24"/>
          <w:szCs w:val="24"/>
        </w:rPr>
        <w:t>qligi</w:t>
      </w:r>
      <w:proofErr w:type="spellEnd"/>
      <w:r w:rsidR="002E5101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BB59D7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BB59D7">
        <w:rPr>
          <w:rFonts w:asciiTheme="majorHAnsi" w:hAnsiTheme="majorHAnsi"/>
          <w:sz w:val="24"/>
          <w:szCs w:val="24"/>
        </w:rPr>
        <w:t>halol</w:t>
      </w:r>
      <w:proofErr w:type="spellEnd"/>
      <w:r w:rsidR="002E5101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BB59D7">
        <w:rPr>
          <w:rFonts w:asciiTheme="majorHAnsi" w:hAnsiTheme="majorHAnsi"/>
          <w:sz w:val="24"/>
          <w:szCs w:val="24"/>
        </w:rPr>
        <w:t>o‘yin</w:t>
      </w:r>
      <w:proofErr w:type="spellEnd"/>
      <w:r w:rsidR="002E5101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BB59D7">
        <w:rPr>
          <w:rFonts w:asciiTheme="majorHAnsi" w:hAnsiTheme="majorHAnsi"/>
          <w:sz w:val="24"/>
          <w:szCs w:val="24"/>
        </w:rPr>
        <w:t>maydoniga</w:t>
      </w:r>
      <w:proofErr w:type="spellEnd"/>
      <w:r w:rsidR="002E5101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BB59D7">
        <w:rPr>
          <w:rFonts w:asciiTheme="majorHAnsi" w:hAnsiTheme="majorHAnsi"/>
          <w:sz w:val="24"/>
          <w:szCs w:val="24"/>
        </w:rPr>
        <w:t>ega</w:t>
      </w:r>
      <w:proofErr w:type="spellEnd"/>
      <w:r w:rsidR="002E5101" w:rsidRPr="00BB59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BB59D7">
        <w:rPr>
          <w:rFonts w:asciiTheme="majorHAnsi" w:hAnsiTheme="majorHAnsi"/>
          <w:sz w:val="24"/>
          <w:szCs w:val="24"/>
        </w:rPr>
        <w:t>bo‘lis</w:t>
      </w:r>
      <w:r w:rsidR="002E5101" w:rsidRPr="00274A9C">
        <w:rPr>
          <w:rFonts w:asciiTheme="majorHAnsi" w:hAnsiTheme="majorHAnsi"/>
          <w:sz w:val="24"/>
          <w:szCs w:val="24"/>
        </w:rPr>
        <w:t>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huquqiga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ega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ekanligi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tan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olingan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.</w:t>
      </w:r>
    </w:p>
    <w:p w14:paraId="5F93A584" w14:textId="090A57FC" w:rsidR="002E5101" w:rsidRPr="00274A9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halol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qadriyatlariga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muvofiq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xatti-harakatlarni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targ‘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ib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qilishga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sportchilar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boshqa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odamlarning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doping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qabul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qilishining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  <w:u w:val="single"/>
        </w:rPr>
        <w:t>Oldini</w:t>
      </w:r>
      <w:proofErr w:type="spellEnd"/>
      <w:r w:rsidR="00890C84" w:rsidRPr="00274A9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  <w:u w:val="single"/>
        </w:rPr>
        <w:t>Olish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strategiyasi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sifatida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Kodeksda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taʼkidlangan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standartining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asosi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shundaki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sportchining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bo‘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yicha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birinchi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tajribasi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doping test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olish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emas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balki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orqali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bo‘lishi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.</w:t>
      </w:r>
    </w:p>
    <w:p w14:paraId="78581CFF" w14:textId="6CDE0761" w:rsidR="002E5101" w:rsidRPr="00274A9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Standartining</w:t>
      </w:r>
      <w:proofErr w:type="spellEnd"/>
      <w:r w:rsidR="00890C84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maqsadini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llab-quvvatlash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uchta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(3)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asosiy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qisimga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ega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.</w:t>
      </w:r>
    </w:p>
    <w:p w14:paraId="033B7427" w14:textId="1CCE1438" w:rsidR="002E5101" w:rsidRPr="00274A9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Birinchi-Kodeksning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18-moddasida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nazarda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tutilgan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samarali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27D15" w:rsidRPr="00274A9C">
        <w:rPr>
          <w:rFonts w:asciiTheme="majorHAnsi" w:hAnsiTheme="majorHAnsi"/>
          <w:sz w:val="24"/>
          <w:szCs w:val="24"/>
          <w:u w:val="single"/>
        </w:rPr>
        <w:t>Taʼlim</w:t>
      </w:r>
      <w:proofErr w:type="spellEnd"/>
      <w:r w:rsidR="00727D15" w:rsidRPr="00274A9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727D15" w:rsidRPr="00274A9C">
        <w:rPr>
          <w:rFonts w:asciiTheme="majorHAnsi" w:hAnsiTheme="majorHAnsi"/>
          <w:sz w:val="24"/>
          <w:szCs w:val="24"/>
          <w:u w:val="single"/>
        </w:rPr>
        <w:t>Dasturlarini</w:t>
      </w:r>
      <w:proofErr w:type="spellEnd"/>
      <w:r w:rsidR="00727D15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rejalashtirish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oshirish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monitoring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qilish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baholashda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2E5101" w:rsidRPr="00274A9C">
        <w:rPr>
          <w:rFonts w:asciiTheme="majorHAnsi" w:hAnsiTheme="majorHAnsi"/>
          <w:sz w:val="24"/>
          <w:szCs w:val="24"/>
        </w:rPr>
        <w:t>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llab-quvvatlovchi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bajarilishi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majburiy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standartlar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o‘rnatilgan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Kodeks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standarti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  <w:u w:val="single"/>
        </w:rPr>
        <w:t>Taʼlim</w:t>
      </w:r>
      <w:proofErr w:type="spellEnd"/>
      <w:r w:rsidR="0033078D" w:rsidRPr="00274A9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proofErr w:type="gramStart"/>
      <w:r w:rsidR="0033078D" w:rsidRPr="00274A9C">
        <w:rPr>
          <w:rFonts w:asciiTheme="majorHAnsi" w:hAnsiTheme="majorHAnsi"/>
          <w:sz w:val="24"/>
          <w:szCs w:val="24"/>
          <w:u w:val="single"/>
        </w:rPr>
        <w:t>bo‘</w:t>
      </w:r>
      <w:proofErr w:type="gramEnd"/>
      <w:r w:rsidR="0033078D" w:rsidRPr="00274A9C">
        <w:rPr>
          <w:rFonts w:asciiTheme="majorHAnsi" w:hAnsiTheme="majorHAnsi"/>
          <w:sz w:val="24"/>
          <w:szCs w:val="24"/>
          <w:u w:val="single"/>
        </w:rPr>
        <w:t>yicha</w:t>
      </w:r>
      <w:proofErr w:type="spellEnd"/>
      <w:r w:rsidR="0033078D" w:rsidRPr="00274A9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  <w:u w:val="single"/>
        </w:rPr>
        <w:t>Ko‘rsatmalar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asoslarini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belgilab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beradigan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tarzda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muvofiqlashtiriladi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standarti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o‘z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ichiga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oladigan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qoidalar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minimal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standartlarni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belgilaydi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3078D" w:rsidRPr="00274A9C">
        <w:rPr>
          <w:rFonts w:asciiTheme="majorHAnsi" w:hAnsiTheme="majorHAnsi"/>
          <w:sz w:val="24"/>
          <w:szCs w:val="24"/>
          <w:u w:val="single"/>
        </w:rPr>
        <w:t>Taʼlim</w:t>
      </w:r>
      <w:proofErr w:type="spellEnd"/>
      <w:r w:rsidR="0033078D" w:rsidRPr="00274A9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  <w:u w:val="single"/>
        </w:rPr>
        <w:t>bo‘yicha</w:t>
      </w:r>
      <w:proofErr w:type="spellEnd"/>
      <w:r w:rsidR="002E5101" w:rsidRPr="00274A9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  <w:u w:val="single"/>
        </w:rPr>
        <w:t>Ko‘</w:t>
      </w:r>
      <w:r w:rsidR="002E5101" w:rsidRPr="00274A9C">
        <w:rPr>
          <w:rFonts w:asciiTheme="majorHAnsi" w:hAnsiTheme="majorHAnsi"/>
          <w:sz w:val="24"/>
          <w:szCs w:val="24"/>
          <w:u w:val="single"/>
        </w:rPr>
        <w:t>rsatmalar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esa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2E5101" w:rsidRPr="00274A9C">
        <w:rPr>
          <w:rFonts w:asciiTheme="majorHAnsi" w:hAnsiTheme="majorHAnsi"/>
          <w:sz w:val="24"/>
          <w:szCs w:val="24"/>
        </w:rPr>
        <w:t>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o‘z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  <w:u w:val="single"/>
        </w:rPr>
        <w:t>Taʼlim</w:t>
      </w:r>
      <w:proofErr w:type="spellEnd"/>
      <w:r w:rsidR="0033078D" w:rsidRPr="00274A9C">
        <w:rPr>
          <w:rFonts w:asciiTheme="majorHAnsi" w:hAnsiTheme="majorHAnsi"/>
          <w:sz w:val="24"/>
          <w:szCs w:val="24"/>
          <w:u w:val="single"/>
        </w:rPr>
        <w:t xml:space="preserve"> Dasturi</w:t>
      </w:r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faoliyatini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rivojlantirish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takomillashtirishga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yordam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beradi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.</w:t>
      </w:r>
    </w:p>
    <w:p w14:paraId="2A241225" w14:textId="28EA651D" w:rsidR="002E5101" w:rsidRPr="00274A9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Standartining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ikkinchi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qismi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quyidagilardan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iborat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:</w:t>
      </w:r>
    </w:p>
    <w:p w14:paraId="5046BB80" w14:textId="5ADBA6C5" w:rsidR="002E5101" w:rsidRPr="00274A9C" w:rsidRDefault="00EB5943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5101" w:rsidRPr="00274A9C">
        <w:rPr>
          <w:rFonts w:asciiTheme="majorHAnsi" w:hAnsiTheme="majorHAnsi"/>
          <w:sz w:val="24"/>
          <w:szCs w:val="24"/>
        </w:rPr>
        <w:t xml:space="preserve">a)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sohasidagi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terminologiyaning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taʼriflari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. </w:t>
      </w:r>
    </w:p>
    <w:p w14:paraId="7E7B7422" w14:textId="3799BE57" w:rsidR="002E5101" w:rsidRPr="00274A9C" w:rsidRDefault="00EB5943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5101" w:rsidRPr="00274A9C">
        <w:rPr>
          <w:rFonts w:asciiTheme="majorHAnsi" w:hAnsiTheme="majorHAnsi"/>
          <w:sz w:val="24"/>
          <w:szCs w:val="24"/>
        </w:rPr>
        <w:t xml:space="preserve">b)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="0033078D" w:rsidRPr="00274A9C">
        <w:rPr>
          <w:rFonts w:asciiTheme="majorHAnsi" w:hAnsiTheme="majorHAnsi"/>
          <w:sz w:val="24"/>
          <w:szCs w:val="24"/>
          <w:u w:val="single"/>
        </w:rPr>
        <w:t>Taʼlim</w:t>
      </w:r>
      <w:proofErr w:type="spellEnd"/>
      <w:r w:rsidR="0033078D" w:rsidRPr="00274A9C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  <w:u w:val="single"/>
        </w:rPr>
        <w:t>Dasturlarini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rejalashtirish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oshirish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monitoring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qilish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baholash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masʼul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bo‘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lgan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barcha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rol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masʼuliyatlarga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aniqlik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kiritish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.</w:t>
      </w:r>
    </w:p>
    <w:p w14:paraId="1DB4BDE8" w14:textId="5989EFD8" w:rsidR="002E5101" w:rsidRPr="00274A9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3078D" w:rsidRPr="00274A9C">
        <w:rPr>
          <w:rFonts w:asciiTheme="majorHAnsi" w:hAnsiTheme="majorHAnsi"/>
          <w:sz w:val="24"/>
          <w:szCs w:val="24"/>
        </w:rPr>
        <w:t>Standartining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uchinchi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qismi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2E5101" w:rsidRPr="00274A9C">
        <w:rPr>
          <w:rFonts w:asciiTheme="majorHAnsi" w:hAnsiTheme="majorHAnsi"/>
          <w:sz w:val="24"/>
          <w:szCs w:val="24"/>
        </w:rPr>
        <w:t>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resurslaridan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maksimal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darajada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foydalanishga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yordam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berishdir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:</w:t>
      </w:r>
    </w:p>
    <w:p w14:paraId="4FD93DBD" w14:textId="2027E33A" w:rsidR="002E5101" w:rsidRPr="00274A9C" w:rsidRDefault="00EB5943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5101" w:rsidRPr="00274A9C">
        <w:rPr>
          <w:rFonts w:asciiTheme="majorHAnsi" w:hAnsiTheme="majorHAnsi"/>
          <w:sz w:val="24"/>
          <w:szCs w:val="24"/>
        </w:rPr>
        <w:t xml:space="preserve">a)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33078D" w:rsidRPr="00274A9C">
        <w:rPr>
          <w:rFonts w:asciiTheme="majorHAnsi" w:hAnsiTheme="majorHAnsi"/>
          <w:sz w:val="24"/>
          <w:szCs w:val="24"/>
        </w:rPr>
        <w:t>dan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kamida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Yillik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Sinov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45217" w:rsidRPr="00274A9C">
        <w:rPr>
          <w:rFonts w:asciiTheme="majorHAnsi" w:hAnsiTheme="majorHAnsi"/>
          <w:sz w:val="24"/>
          <w:szCs w:val="24"/>
        </w:rPr>
        <w:t>Ro‘</w:t>
      </w:r>
      <w:proofErr w:type="gramEnd"/>
      <w:r w:rsidR="00745217" w:rsidRPr="00274A9C">
        <w:rPr>
          <w:rFonts w:asciiTheme="majorHAnsi" w:hAnsiTheme="majorHAnsi"/>
          <w:sz w:val="24"/>
          <w:szCs w:val="24"/>
        </w:rPr>
        <w:t>yxatidagi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Sportchilar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sanksiyadan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qaytgan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Sportchilarni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o‘qitadigan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ro‘yxatini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tashkil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etishni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talab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qilish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;</w:t>
      </w:r>
    </w:p>
    <w:p w14:paraId="2CB27B9D" w14:textId="3544F6D2" w:rsidR="002E5101" w:rsidRPr="00274A9C" w:rsidRDefault="00EB5943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5101" w:rsidRPr="00274A9C">
        <w:rPr>
          <w:rFonts w:asciiTheme="majorHAnsi" w:hAnsiTheme="majorHAnsi"/>
          <w:sz w:val="24"/>
          <w:szCs w:val="24"/>
        </w:rPr>
        <w:t xml:space="preserve">b)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33078D" w:rsidRPr="00274A9C">
        <w:rPr>
          <w:rFonts w:asciiTheme="majorHAnsi" w:hAnsiTheme="majorHAnsi"/>
          <w:sz w:val="24"/>
          <w:szCs w:val="24"/>
        </w:rPr>
        <w:t>ni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boshqalar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hamkorlik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qilishga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takrorlanishni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minimallashtirish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faoliyatini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muvofiqlashtirishga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undash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;</w:t>
      </w:r>
    </w:p>
    <w:p w14:paraId="64F900CA" w14:textId="31BDAC75" w:rsidR="002E5101" w:rsidRPr="00274A9C" w:rsidRDefault="00EB5943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5101" w:rsidRPr="00274A9C">
        <w:rPr>
          <w:rFonts w:asciiTheme="majorHAnsi" w:hAnsiTheme="majorHAnsi"/>
          <w:sz w:val="24"/>
          <w:szCs w:val="24"/>
        </w:rPr>
        <w:t xml:space="preserve">c)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33078D" w:rsidRPr="00274A9C">
        <w:rPr>
          <w:rFonts w:asciiTheme="majorHAnsi" w:hAnsiTheme="majorHAnsi"/>
          <w:sz w:val="24"/>
          <w:szCs w:val="24"/>
        </w:rPr>
        <w:t>ga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r w:rsidR="002E5101" w:rsidRPr="00274A9C">
        <w:rPr>
          <w:rFonts w:asciiTheme="majorHAnsi" w:hAnsiTheme="majorHAnsi"/>
          <w:sz w:val="24"/>
          <w:szCs w:val="24"/>
        </w:rPr>
        <w:t xml:space="preserve">sport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ruhini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singdirish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halol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muhitini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rivojlantirish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Qadriyatlarga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Asoslangan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dasturlari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orqali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kengroq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ravishda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tarbiyalashning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afzalliklarini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E5101" w:rsidRPr="00274A9C">
        <w:rPr>
          <w:rFonts w:asciiTheme="majorHAnsi" w:hAnsiTheme="majorHAnsi"/>
          <w:sz w:val="24"/>
          <w:szCs w:val="24"/>
        </w:rPr>
        <w:t>ko‘</w:t>
      </w:r>
      <w:proofErr w:type="gramEnd"/>
      <w:r w:rsidR="002E5101" w:rsidRPr="00274A9C">
        <w:rPr>
          <w:rFonts w:asciiTheme="majorHAnsi" w:hAnsiTheme="majorHAnsi"/>
          <w:sz w:val="24"/>
          <w:szCs w:val="24"/>
        </w:rPr>
        <w:t>rib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chiqishga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undash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;</w:t>
      </w:r>
    </w:p>
    <w:p w14:paraId="1CBC4890" w14:textId="548DD9FF" w:rsidR="00FF1AF5" w:rsidRPr="00274A9C" w:rsidRDefault="00EB5943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="002E5101" w:rsidRPr="00274A9C">
        <w:rPr>
          <w:rFonts w:asciiTheme="majorHAnsi" w:hAnsiTheme="majorHAnsi"/>
          <w:sz w:val="24"/>
          <w:szCs w:val="24"/>
        </w:rPr>
        <w:t xml:space="preserve">d)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33078D" w:rsidRPr="00274A9C">
        <w:rPr>
          <w:rFonts w:asciiTheme="majorHAnsi" w:hAnsiTheme="majorHAnsi"/>
          <w:sz w:val="24"/>
          <w:szCs w:val="24"/>
        </w:rPr>
        <w:t>ni</w:t>
      </w:r>
      <w:proofErr w:type="spellEnd"/>
      <w:r w:rsidR="0033078D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boshqalarning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shu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jumladan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hukumatlar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tadqiqotchilar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muassasalarining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resurslari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tajribalarini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jalb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qilish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ulardan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foydalanishga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undash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.</w:t>
      </w:r>
    </w:p>
    <w:p w14:paraId="7E388D88" w14:textId="77777777" w:rsidR="00FF1AF5" w:rsidRPr="00274A9C" w:rsidRDefault="00FF1AF5" w:rsidP="00105B0F">
      <w:pPr>
        <w:pStyle w:val="a3"/>
        <w:tabs>
          <w:tab w:val="left" w:pos="142"/>
        </w:tabs>
        <w:spacing w:before="110"/>
        <w:ind w:left="1134" w:right="634" w:hanging="567"/>
        <w:rPr>
          <w:rFonts w:asciiTheme="majorHAnsi" w:hAnsiTheme="majorHAnsi"/>
          <w:sz w:val="24"/>
          <w:szCs w:val="24"/>
        </w:rPr>
      </w:pPr>
    </w:p>
    <w:p w14:paraId="5A9A96B6" w14:textId="66593B42" w:rsidR="00FF1AF5" w:rsidRPr="00274A9C" w:rsidRDefault="00BE1B86" w:rsidP="00105B0F">
      <w:pPr>
        <w:pStyle w:val="a5"/>
        <w:numPr>
          <w:ilvl w:val="0"/>
          <w:numId w:val="10"/>
        </w:numPr>
        <w:tabs>
          <w:tab w:val="left" w:pos="142"/>
        </w:tabs>
        <w:ind w:left="1134" w:right="634" w:hanging="567"/>
        <w:rPr>
          <w:rFonts w:asciiTheme="majorHAnsi" w:hAnsiTheme="majorHAnsi"/>
          <w:b/>
          <w:sz w:val="24"/>
          <w:szCs w:val="24"/>
        </w:rPr>
      </w:pPr>
      <w:bookmarkStart w:id="5" w:name="_bookmark2"/>
      <w:bookmarkEnd w:id="5"/>
      <w:proofErr w:type="spellStart"/>
      <w:r w:rsidRPr="00274A9C">
        <w:rPr>
          <w:rFonts w:asciiTheme="majorHAnsi" w:hAnsiTheme="majorHAnsi"/>
          <w:b/>
          <w:sz w:val="24"/>
          <w:szCs w:val="24"/>
        </w:rPr>
        <w:t>Kodeks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sz w:val="24"/>
          <w:szCs w:val="24"/>
        </w:rPr>
        <w:t>Qoidalari</w:t>
      </w:r>
      <w:proofErr w:type="spellEnd"/>
    </w:p>
    <w:p w14:paraId="65564024" w14:textId="4C524483" w:rsidR="00FF1AF5" w:rsidRPr="00274A9C" w:rsidRDefault="00105B0F" w:rsidP="00105B0F">
      <w:pPr>
        <w:pStyle w:val="a5"/>
        <w:tabs>
          <w:tab w:val="left" w:pos="142"/>
          <w:tab w:val="left" w:pos="1111"/>
        </w:tabs>
        <w:spacing w:before="246"/>
        <w:ind w:left="1134" w:right="634" w:hanging="567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E5101" w:rsidRPr="00274A9C">
        <w:rPr>
          <w:rFonts w:asciiTheme="majorHAnsi" w:hAnsiTheme="majorHAnsi"/>
          <w:sz w:val="24"/>
          <w:szCs w:val="24"/>
        </w:rPr>
        <w:t xml:space="preserve">2021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yilgi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Kodeksda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quyidagi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maqolalar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5217" w:rsidRPr="00274A9C">
        <w:rPr>
          <w:rFonts w:asciiTheme="majorHAnsi" w:hAnsiTheme="majorHAnsi"/>
          <w:sz w:val="24"/>
          <w:szCs w:val="24"/>
        </w:rPr>
        <w:t>Standartiga</w:t>
      </w:r>
      <w:proofErr w:type="spellEnd"/>
      <w:r w:rsidR="00745217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bevosita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5101"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="002E5101" w:rsidRPr="00274A9C">
        <w:rPr>
          <w:rFonts w:asciiTheme="majorHAnsi" w:hAnsiTheme="majorHAnsi"/>
          <w:sz w:val="24"/>
          <w:szCs w:val="24"/>
        </w:rPr>
        <w:t>:</w:t>
      </w:r>
    </w:p>
    <w:p w14:paraId="2C1C8FAE" w14:textId="77777777" w:rsidR="002E5101" w:rsidRPr="00274A9C" w:rsidRDefault="002E5101" w:rsidP="00105B0F">
      <w:pPr>
        <w:pStyle w:val="aa"/>
        <w:numPr>
          <w:ilvl w:val="0"/>
          <w:numId w:val="19"/>
        </w:numPr>
        <w:tabs>
          <w:tab w:val="left" w:pos="142"/>
        </w:tabs>
        <w:ind w:left="1134" w:right="634" w:firstLine="0"/>
        <w:rPr>
          <w:rFonts w:asciiTheme="majorHAnsi" w:hAnsiTheme="majorHAnsi"/>
        </w:rPr>
      </w:pPr>
      <w:proofErr w:type="spellStart"/>
      <w:r w:rsidRPr="00274A9C">
        <w:rPr>
          <w:rFonts w:asciiTheme="majorHAnsi" w:hAnsiTheme="majorHAnsi"/>
        </w:rPr>
        <w:t>Kirish</w:t>
      </w:r>
      <w:proofErr w:type="spellEnd"/>
      <w:r w:rsidRPr="00274A9C">
        <w:rPr>
          <w:rFonts w:asciiTheme="majorHAnsi" w:hAnsiTheme="majorHAnsi"/>
        </w:rPr>
        <w:t>;</w:t>
      </w:r>
    </w:p>
    <w:p w14:paraId="5EC0BFAE" w14:textId="545B2E90" w:rsidR="002E5101" w:rsidRPr="00274A9C" w:rsidRDefault="002E5101" w:rsidP="00105B0F">
      <w:pPr>
        <w:pStyle w:val="aa"/>
        <w:numPr>
          <w:ilvl w:val="0"/>
          <w:numId w:val="19"/>
        </w:numPr>
        <w:tabs>
          <w:tab w:val="left" w:pos="142"/>
        </w:tabs>
        <w:ind w:left="1134" w:right="634" w:firstLine="0"/>
        <w:rPr>
          <w:rFonts w:asciiTheme="majorHAnsi" w:hAnsiTheme="majorHAnsi"/>
          <w:lang w:val="en-US"/>
        </w:rPr>
      </w:pPr>
      <w:proofErr w:type="spellStart"/>
      <w:r w:rsidRPr="00274A9C">
        <w:rPr>
          <w:rFonts w:asciiTheme="majorHAnsi" w:hAnsiTheme="majorHAnsi"/>
          <w:lang w:val="en-US"/>
        </w:rPr>
        <w:t>Kodeks</w:t>
      </w:r>
      <w:proofErr w:type="spellEnd"/>
      <w:r w:rsidRPr="00274A9C">
        <w:rPr>
          <w:rFonts w:asciiTheme="majorHAnsi" w:hAnsiTheme="majorHAnsi"/>
          <w:lang w:val="en-US"/>
        </w:rPr>
        <w:t xml:space="preserve"> 18-modda </w:t>
      </w:r>
      <w:proofErr w:type="spellStart"/>
      <w:r w:rsidR="00745217" w:rsidRPr="00274A9C">
        <w:rPr>
          <w:rFonts w:asciiTheme="majorHAnsi" w:hAnsiTheme="majorHAnsi"/>
          <w:lang w:val="en-US"/>
        </w:rPr>
        <w:t>Taʼlim</w:t>
      </w:r>
      <w:proofErr w:type="spellEnd"/>
      <w:r w:rsidR="00745217" w:rsidRPr="00274A9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lang w:val="en-US"/>
        </w:rPr>
        <w:t>to‘</w:t>
      </w:r>
      <w:proofErr w:type="gramEnd"/>
      <w:r w:rsidRPr="00274A9C">
        <w:rPr>
          <w:rFonts w:asciiTheme="majorHAnsi" w:hAnsiTheme="majorHAnsi"/>
          <w:lang w:val="en-US"/>
        </w:rPr>
        <w:t>g‘risida</w:t>
      </w:r>
      <w:proofErr w:type="spellEnd"/>
      <w:r w:rsidRPr="00274A9C">
        <w:rPr>
          <w:rFonts w:asciiTheme="majorHAnsi" w:hAnsiTheme="majorHAnsi"/>
          <w:lang w:val="en-US"/>
        </w:rPr>
        <w:t>; </w:t>
      </w:r>
    </w:p>
    <w:p w14:paraId="23865C44" w14:textId="67B11039" w:rsidR="002E5101" w:rsidRPr="00274A9C" w:rsidRDefault="002E5101" w:rsidP="00105B0F">
      <w:pPr>
        <w:pStyle w:val="aa"/>
        <w:numPr>
          <w:ilvl w:val="0"/>
          <w:numId w:val="19"/>
        </w:numPr>
        <w:tabs>
          <w:tab w:val="left" w:pos="142"/>
        </w:tabs>
        <w:ind w:left="1134" w:right="634" w:firstLine="0"/>
        <w:rPr>
          <w:rFonts w:asciiTheme="majorHAnsi" w:hAnsiTheme="majorHAnsi"/>
          <w:lang w:val="en-US"/>
        </w:rPr>
      </w:pPr>
      <w:proofErr w:type="spellStart"/>
      <w:r w:rsidRPr="00274A9C">
        <w:rPr>
          <w:rFonts w:asciiTheme="majorHAnsi" w:hAnsiTheme="majorHAnsi"/>
          <w:lang w:val="en-US"/>
        </w:rPr>
        <w:t>Kodeks</w:t>
      </w:r>
      <w:proofErr w:type="spellEnd"/>
      <w:r w:rsidRPr="00274A9C">
        <w:rPr>
          <w:rFonts w:asciiTheme="majorHAnsi" w:hAnsiTheme="majorHAnsi"/>
          <w:lang w:val="en-US"/>
        </w:rPr>
        <w:t xml:space="preserve"> 20-modda </w:t>
      </w:r>
      <w:proofErr w:type="spellStart"/>
      <w:r w:rsidR="00890C84" w:rsidRPr="00274A9C">
        <w:rPr>
          <w:rFonts w:asciiTheme="majorHAnsi" w:hAnsiTheme="majorHAnsi"/>
          <w:lang w:val="en-US"/>
        </w:rPr>
        <w:t>Imzolovchilar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va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WADAning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lang w:val="en-US"/>
        </w:rPr>
        <w:t>qo‘</w:t>
      </w:r>
      <w:proofErr w:type="gramEnd"/>
      <w:r w:rsidRPr="00274A9C">
        <w:rPr>
          <w:rFonts w:asciiTheme="majorHAnsi" w:hAnsiTheme="majorHAnsi"/>
          <w:lang w:val="en-US"/>
        </w:rPr>
        <w:t>shimcha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vazifalari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va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majburiyatlari</w:t>
      </w:r>
      <w:proofErr w:type="spellEnd"/>
      <w:r w:rsidRPr="00274A9C">
        <w:rPr>
          <w:rFonts w:asciiTheme="majorHAnsi" w:hAnsiTheme="majorHAnsi"/>
          <w:lang w:val="en-US"/>
        </w:rPr>
        <w:t>;</w:t>
      </w:r>
    </w:p>
    <w:p w14:paraId="748E5F50" w14:textId="54338185" w:rsidR="002E5101" w:rsidRPr="00274A9C" w:rsidRDefault="002E5101" w:rsidP="00105B0F">
      <w:pPr>
        <w:pStyle w:val="aa"/>
        <w:numPr>
          <w:ilvl w:val="0"/>
          <w:numId w:val="19"/>
        </w:numPr>
        <w:tabs>
          <w:tab w:val="left" w:pos="142"/>
        </w:tabs>
        <w:ind w:left="1134" w:right="634" w:firstLine="0"/>
        <w:jc w:val="both"/>
        <w:rPr>
          <w:rFonts w:asciiTheme="majorHAnsi" w:hAnsiTheme="majorHAnsi"/>
          <w:lang w:val="en-US"/>
        </w:rPr>
      </w:pPr>
      <w:proofErr w:type="spellStart"/>
      <w:r w:rsidRPr="00274A9C">
        <w:rPr>
          <w:rFonts w:asciiTheme="majorHAnsi" w:hAnsiTheme="majorHAnsi"/>
          <w:lang w:val="en-US"/>
        </w:rPr>
        <w:t>Kodeks</w:t>
      </w:r>
      <w:proofErr w:type="spellEnd"/>
      <w:r w:rsidRPr="00274A9C">
        <w:rPr>
          <w:rFonts w:asciiTheme="majorHAnsi" w:hAnsiTheme="majorHAnsi"/>
          <w:lang w:val="en-US"/>
        </w:rPr>
        <w:t xml:space="preserve"> 21-modda </w:t>
      </w:r>
      <w:proofErr w:type="spellStart"/>
      <w:r w:rsidR="00745217" w:rsidRPr="00274A9C">
        <w:rPr>
          <w:rFonts w:asciiTheme="majorHAnsi" w:hAnsiTheme="majorHAnsi"/>
          <w:lang w:val="en-US"/>
        </w:rPr>
        <w:t>Sportchilar</w:t>
      </w:r>
      <w:proofErr w:type="spellEnd"/>
      <w:r w:rsidR="00745217"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va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boshqa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="007F0DC3" w:rsidRPr="00274A9C">
        <w:rPr>
          <w:rFonts w:asciiTheme="majorHAnsi" w:hAnsiTheme="majorHAnsi"/>
          <w:lang w:val="en-US"/>
        </w:rPr>
        <w:t>Shaxslarning</w:t>
      </w:r>
      <w:proofErr w:type="spellEnd"/>
      <w:r w:rsidR="007F0DC3" w:rsidRPr="00274A9C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lang w:val="en-US"/>
        </w:rPr>
        <w:t>qo‘</w:t>
      </w:r>
      <w:proofErr w:type="gramEnd"/>
      <w:r w:rsidRPr="00274A9C">
        <w:rPr>
          <w:rFonts w:asciiTheme="majorHAnsi" w:hAnsiTheme="majorHAnsi"/>
          <w:lang w:val="en-US"/>
        </w:rPr>
        <w:t>shimcha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="00745217" w:rsidRPr="00274A9C">
        <w:rPr>
          <w:rFonts w:asciiTheme="majorHAnsi" w:hAnsiTheme="majorHAnsi"/>
          <w:lang w:val="en-US"/>
        </w:rPr>
        <w:t>Vazifalari</w:t>
      </w:r>
      <w:proofErr w:type="spellEnd"/>
      <w:r w:rsidR="00745217" w:rsidRPr="00274A9C">
        <w:rPr>
          <w:rFonts w:asciiTheme="majorHAnsi" w:hAnsiTheme="majorHAnsi"/>
          <w:lang w:val="en-US"/>
        </w:rPr>
        <w:t xml:space="preserve"> </w:t>
      </w:r>
      <w:proofErr w:type="spellStart"/>
      <w:r w:rsidRPr="00274A9C">
        <w:rPr>
          <w:rFonts w:asciiTheme="majorHAnsi" w:hAnsiTheme="majorHAnsi"/>
          <w:lang w:val="en-US"/>
        </w:rPr>
        <w:t>va</w:t>
      </w:r>
      <w:proofErr w:type="spellEnd"/>
      <w:r w:rsidRPr="00274A9C">
        <w:rPr>
          <w:rFonts w:asciiTheme="majorHAnsi" w:hAnsiTheme="majorHAnsi"/>
          <w:lang w:val="en-US"/>
        </w:rPr>
        <w:t xml:space="preserve"> </w:t>
      </w:r>
      <w:proofErr w:type="spellStart"/>
      <w:r w:rsidR="00745217" w:rsidRPr="00274A9C">
        <w:rPr>
          <w:rFonts w:asciiTheme="majorHAnsi" w:hAnsiTheme="majorHAnsi"/>
          <w:lang w:val="en-US"/>
        </w:rPr>
        <w:t>Majburiyatlari</w:t>
      </w:r>
      <w:proofErr w:type="spellEnd"/>
      <w:r w:rsidRPr="00274A9C">
        <w:rPr>
          <w:rFonts w:asciiTheme="majorHAnsi" w:hAnsiTheme="majorHAnsi"/>
          <w:lang w:val="en-US"/>
        </w:rPr>
        <w:t>.</w:t>
      </w:r>
    </w:p>
    <w:p w14:paraId="145EBCC3" w14:textId="2B54767E" w:rsidR="00FF1AF5" w:rsidRPr="00274A9C" w:rsidRDefault="00920589" w:rsidP="00105B0F">
      <w:pPr>
        <w:pStyle w:val="2"/>
        <w:numPr>
          <w:ilvl w:val="0"/>
          <w:numId w:val="10"/>
        </w:numPr>
        <w:tabs>
          <w:tab w:val="left" w:pos="142"/>
        </w:tabs>
        <w:ind w:left="1134" w:right="634" w:hanging="567"/>
        <w:rPr>
          <w:rFonts w:asciiTheme="majorHAnsi" w:hAnsiTheme="majorHAnsi"/>
          <w:sz w:val="24"/>
          <w:szCs w:val="24"/>
        </w:rPr>
      </w:pPr>
      <w:proofErr w:type="spellStart"/>
      <w:r w:rsidRPr="00274A9C">
        <w:rPr>
          <w:rFonts w:asciiTheme="majorHAnsi" w:hAnsiTheme="majorHAnsi"/>
          <w:sz w:val="24"/>
          <w:szCs w:val="24"/>
        </w:rPr>
        <w:t>Ta'riflar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1051" w:rsidRPr="00274A9C">
        <w:rPr>
          <w:rFonts w:asciiTheme="majorHAnsi" w:hAnsiTheme="majorHAnsi"/>
          <w:sz w:val="24"/>
          <w:szCs w:val="24"/>
        </w:rPr>
        <w:t>T</w:t>
      </w:r>
      <w:r w:rsidRPr="00274A9C">
        <w:rPr>
          <w:rFonts w:asciiTheme="majorHAnsi" w:hAnsiTheme="majorHAnsi"/>
          <w:sz w:val="24"/>
          <w:szCs w:val="24"/>
        </w:rPr>
        <w:t>alqin</w:t>
      </w:r>
      <w:proofErr w:type="spellEnd"/>
    </w:p>
    <w:p w14:paraId="30949B4B" w14:textId="50164E08" w:rsidR="007D7F0C" w:rsidRPr="00274A9C" w:rsidRDefault="002E5101" w:rsidP="00105B0F">
      <w:pPr>
        <w:pStyle w:val="a3"/>
        <w:numPr>
          <w:ilvl w:val="1"/>
          <w:numId w:val="10"/>
        </w:numPr>
        <w:tabs>
          <w:tab w:val="left" w:pos="142"/>
        </w:tabs>
        <w:spacing w:before="244"/>
        <w:ind w:left="1134" w:right="634" w:hanging="567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274A9C">
        <w:rPr>
          <w:rFonts w:asciiTheme="majorHAnsi" w:hAnsiTheme="majorHAnsi"/>
          <w:b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sz w:val="24"/>
          <w:szCs w:val="24"/>
        </w:rPr>
        <w:t>standartida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b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b/>
          <w:sz w:val="24"/>
          <w:szCs w:val="24"/>
        </w:rPr>
        <w:t>llaniladigan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2021 </w:t>
      </w:r>
      <w:proofErr w:type="spellStart"/>
      <w:r w:rsidRPr="00274A9C">
        <w:rPr>
          <w:rFonts w:asciiTheme="majorHAnsi" w:hAnsiTheme="majorHAnsi"/>
          <w:b/>
          <w:sz w:val="24"/>
          <w:szCs w:val="24"/>
        </w:rPr>
        <w:t>yilgi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sz w:val="24"/>
          <w:szCs w:val="24"/>
        </w:rPr>
        <w:t>Kodeksda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sz w:val="24"/>
          <w:szCs w:val="24"/>
        </w:rPr>
        <w:t>belgilangan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sz w:val="24"/>
          <w:szCs w:val="24"/>
        </w:rPr>
        <w:t>atamalar</w:t>
      </w:r>
      <w:proofErr w:type="spellEnd"/>
      <w:r w:rsidRPr="00274A9C">
        <w:rPr>
          <w:rFonts w:asciiTheme="majorHAnsi" w:hAnsiTheme="majorHAnsi"/>
          <w:b/>
          <w:sz w:val="24"/>
          <w:szCs w:val="24"/>
        </w:rPr>
        <w:t>:</w:t>
      </w:r>
    </w:p>
    <w:p w14:paraId="063A2E52" w14:textId="0684F174" w:rsidR="007D7F0C" w:rsidRPr="00274A9C" w:rsidRDefault="00105B0F" w:rsidP="00105B0F">
      <w:pPr>
        <w:pStyle w:val="a3"/>
        <w:tabs>
          <w:tab w:val="left" w:pos="142"/>
        </w:tabs>
        <w:spacing w:before="244"/>
        <w:ind w:left="1134" w:right="634" w:hanging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7D7F0C" w:rsidRPr="00274A9C">
        <w:rPr>
          <w:rFonts w:asciiTheme="majorHAnsi" w:hAnsiTheme="majorHAnsi"/>
          <w:b/>
          <w:bCs/>
          <w:sz w:val="24"/>
          <w:szCs w:val="24"/>
        </w:rPr>
        <w:t>ADAMS</w:t>
      </w:r>
      <w:r w:rsidR="007D7F0C" w:rsidRPr="00274A9C">
        <w:rPr>
          <w:rFonts w:asciiTheme="majorHAnsi" w:hAnsiTheme="majorHAnsi"/>
          <w:bCs/>
          <w:sz w:val="24"/>
          <w:szCs w:val="24"/>
        </w:rPr>
        <w:t xml:space="preserve">: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Dopingga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Qarshi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Maʼmuriyat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Boshqaruv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Tizimi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r w:rsidR="007D7F0C" w:rsidRPr="00274A9C">
        <w:rPr>
          <w:rFonts w:asciiTheme="majorHAnsi" w:hAnsiTheme="majorHAnsi"/>
          <w:bCs/>
          <w:sz w:val="24"/>
          <w:szCs w:val="24"/>
        </w:rPr>
        <w:t xml:space="preserve">–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bu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maʼlumotlarni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kiritish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saqlash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almashish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hisobot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berish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uchun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Webga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asoslangan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maʼlumotlar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bazasini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boshqarish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vositasi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7D7F0C" w:rsidRPr="00274A9C">
        <w:rPr>
          <w:rFonts w:asciiTheme="majorHAnsi" w:hAnsiTheme="majorHAnsi"/>
          <w:bCs/>
          <w:sz w:val="24"/>
          <w:szCs w:val="24"/>
        </w:rPr>
        <w:t>bo‘</w:t>
      </w:r>
      <w:proofErr w:type="gramEnd"/>
      <w:r w:rsidR="007D7F0C" w:rsidRPr="00274A9C">
        <w:rPr>
          <w:rFonts w:asciiTheme="majorHAnsi" w:hAnsiTheme="majorHAnsi"/>
          <w:bCs/>
          <w:sz w:val="24"/>
          <w:szCs w:val="24"/>
        </w:rPr>
        <w:t>lib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manfaatdor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tomonlar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WADAga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dopingga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qarshi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operatsiyalarida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maʼlumotlarni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himoya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qilish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qonunchiligi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bilan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birgalikda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yordam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berish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uchun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mo‘ljallangan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>.</w:t>
      </w:r>
    </w:p>
    <w:p w14:paraId="010FB1EC" w14:textId="352F9CA0" w:rsidR="007D7F0C" w:rsidRPr="00274A9C" w:rsidRDefault="00105B0F" w:rsidP="00105B0F">
      <w:pPr>
        <w:pStyle w:val="a3"/>
        <w:tabs>
          <w:tab w:val="left" w:pos="142"/>
        </w:tabs>
        <w:spacing w:before="244"/>
        <w:ind w:left="1134" w:right="634" w:hanging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7F0DC3" w:rsidRPr="00274A9C">
        <w:rPr>
          <w:rFonts w:asciiTheme="majorHAnsi" w:hAnsiTheme="majorHAnsi"/>
          <w:b/>
          <w:bCs/>
          <w:sz w:val="24"/>
          <w:szCs w:val="24"/>
        </w:rPr>
        <w:t xml:space="preserve">Antidoping </w:t>
      </w:r>
      <w:proofErr w:type="spellStart"/>
      <w:r w:rsidR="007F0DC3" w:rsidRPr="00274A9C">
        <w:rPr>
          <w:rFonts w:asciiTheme="majorHAnsi" w:hAnsiTheme="majorHAnsi"/>
          <w:b/>
          <w:bCs/>
          <w:sz w:val="24"/>
          <w:szCs w:val="24"/>
        </w:rPr>
        <w:t>Tashkilotlari</w:t>
      </w:r>
      <w:proofErr w:type="spellEnd"/>
      <w:r w:rsidR="007D7F0C" w:rsidRPr="00274A9C">
        <w:rPr>
          <w:rFonts w:asciiTheme="majorHAnsi" w:hAnsiTheme="majorHAnsi"/>
          <w:b/>
          <w:bCs/>
          <w:sz w:val="24"/>
          <w:szCs w:val="24"/>
        </w:rPr>
        <w:t>:</w:t>
      </w:r>
      <w:r w:rsidR="007D7F0C" w:rsidRPr="00274A9C">
        <w:rPr>
          <w:rFonts w:asciiTheme="majorHAnsi" w:hAnsiTheme="majorHAnsi"/>
          <w:bCs/>
          <w:sz w:val="24"/>
          <w:szCs w:val="24"/>
        </w:rPr>
        <w:t xml:space="preserve"> WADA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doping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nazorati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jarayonining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biron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qismini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boshlash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amalga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oshirish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qoidalarini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qabul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qilish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uchun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masʼul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7D7F0C" w:rsidRPr="00274A9C">
        <w:rPr>
          <w:rFonts w:asciiTheme="majorHAnsi" w:hAnsiTheme="majorHAnsi"/>
          <w:bCs/>
          <w:sz w:val="24"/>
          <w:szCs w:val="24"/>
        </w:rPr>
        <w:t>bo‘</w:t>
      </w:r>
      <w:proofErr w:type="gramEnd"/>
      <w:r w:rsidR="007D7F0C" w:rsidRPr="00274A9C">
        <w:rPr>
          <w:rFonts w:asciiTheme="majorHAnsi" w:hAnsiTheme="majorHAnsi"/>
          <w:bCs/>
          <w:sz w:val="24"/>
          <w:szCs w:val="24"/>
        </w:rPr>
        <w:t>lgan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tashkilotlar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Kodeksni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bCs/>
          <w:sz w:val="24"/>
          <w:szCs w:val="24"/>
        </w:rPr>
        <w:t>Imzolovchilar</w:t>
      </w:r>
      <w:r w:rsidR="007D7F0C" w:rsidRPr="00274A9C">
        <w:rPr>
          <w:rFonts w:asciiTheme="majorHAnsi" w:hAnsiTheme="majorHAnsi"/>
          <w:bCs/>
          <w:sz w:val="24"/>
          <w:szCs w:val="24"/>
        </w:rPr>
        <w:t>dir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. Bunga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masalan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Olimpiya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7F0DC3" w:rsidRPr="00274A9C">
        <w:rPr>
          <w:rFonts w:asciiTheme="majorHAnsi" w:hAnsiTheme="majorHAnsi"/>
          <w:bCs/>
          <w:sz w:val="24"/>
          <w:szCs w:val="24"/>
        </w:rPr>
        <w:t>Qo‘</w:t>
      </w:r>
      <w:proofErr w:type="gramEnd"/>
      <w:r w:rsidR="007F0DC3" w:rsidRPr="00274A9C">
        <w:rPr>
          <w:rFonts w:asciiTheme="majorHAnsi" w:hAnsiTheme="majorHAnsi"/>
          <w:bCs/>
          <w:sz w:val="24"/>
          <w:szCs w:val="24"/>
        </w:rPr>
        <w:t>mitasi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Paralimpiya</w:t>
      </w:r>
      <w:proofErr w:type="spellEnd"/>
      <w:r w:rsidR="007F0DC3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F0DC3" w:rsidRPr="00274A9C">
        <w:rPr>
          <w:rFonts w:asciiTheme="majorHAnsi" w:hAnsiTheme="majorHAnsi"/>
          <w:bCs/>
          <w:sz w:val="24"/>
          <w:szCs w:val="24"/>
        </w:rPr>
        <w:t>Qo‘mitasi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o‘z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Tadbirlarida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Test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sinovlarini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o‘tkazadigan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boshqa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yirik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tadbir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tashkilotlari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Federatsiyalar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Milliy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r w:rsidR="00DF5EE4" w:rsidRPr="00274A9C">
        <w:rPr>
          <w:rFonts w:asciiTheme="majorHAnsi" w:hAnsiTheme="majorHAnsi"/>
          <w:bCs/>
          <w:sz w:val="24"/>
          <w:szCs w:val="24"/>
        </w:rPr>
        <w:t xml:space="preserve">Antidoping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Tashkilotlar</w:t>
      </w:r>
      <w:r w:rsidR="007D7F0C" w:rsidRPr="00274A9C">
        <w:rPr>
          <w:rFonts w:asciiTheme="majorHAnsi" w:hAnsiTheme="majorHAnsi"/>
          <w:bCs/>
          <w:sz w:val="24"/>
          <w:szCs w:val="24"/>
        </w:rPr>
        <w:t>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kiradi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>.</w:t>
      </w:r>
    </w:p>
    <w:p w14:paraId="17031D65" w14:textId="56EBFD5E" w:rsidR="007D7F0C" w:rsidRPr="00274A9C" w:rsidRDefault="00105B0F" w:rsidP="00105B0F">
      <w:pPr>
        <w:pStyle w:val="a3"/>
        <w:tabs>
          <w:tab w:val="left" w:pos="142"/>
        </w:tabs>
        <w:spacing w:before="244"/>
        <w:ind w:left="1134" w:right="634" w:hanging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7D7F0C" w:rsidRPr="00274A9C">
        <w:rPr>
          <w:rFonts w:asciiTheme="majorHAnsi" w:hAnsiTheme="majorHAnsi"/>
          <w:b/>
          <w:bCs/>
          <w:sz w:val="24"/>
          <w:szCs w:val="24"/>
        </w:rPr>
        <w:t>Sportchi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: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sportda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miqyosda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(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Federatsiya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tomonidan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belgilanadigan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)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milliy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darajada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(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Milliy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r w:rsidR="00DF5EE4" w:rsidRPr="00274A9C">
        <w:rPr>
          <w:rFonts w:asciiTheme="majorHAnsi" w:hAnsiTheme="majorHAnsi"/>
          <w:bCs/>
          <w:sz w:val="24"/>
          <w:szCs w:val="24"/>
        </w:rPr>
        <w:t xml:space="preserve">Antidoping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Tashkiloti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tomonidan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belgilanadigan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)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raqobatlashadigan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qanday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Shaxs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>.</w:t>
      </w:r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r w:rsidR="007D7F0C" w:rsidRPr="00274A9C">
        <w:rPr>
          <w:rFonts w:asciiTheme="majorHAnsi" w:hAnsiTheme="majorHAnsi"/>
          <w:bCs/>
          <w:sz w:val="24"/>
          <w:szCs w:val="24"/>
        </w:rPr>
        <w:t xml:space="preserve">Antidoping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Tashkiloti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darajadagi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Sportchi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Milliy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Darajadagi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Sportchi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7D7F0C" w:rsidRPr="00274A9C">
        <w:rPr>
          <w:rFonts w:asciiTheme="majorHAnsi" w:hAnsiTheme="majorHAnsi"/>
          <w:bCs/>
          <w:sz w:val="24"/>
          <w:szCs w:val="24"/>
        </w:rPr>
        <w:t>bo‘</w:t>
      </w:r>
      <w:proofErr w:type="gramEnd"/>
      <w:r w:rsidR="007D7F0C" w:rsidRPr="00274A9C">
        <w:rPr>
          <w:rFonts w:asciiTheme="majorHAnsi" w:hAnsiTheme="majorHAnsi"/>
          <w:bCs/>
          <w:sz w:val="24"/>
          <w:szCs w:val="24"/>
        </w:rPr>
        <w:t>lgan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sportchiga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antidoping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qoidalarini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qo‘llash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shu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bilan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ularni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“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Sportchi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”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taʼrifiga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kiritish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huquqiga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ega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Darajadagi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Milliy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Darajadagi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Sportchilarga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nisbatan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r w:rsidR="00DF5EE4" w:rsidRPr="00274A9C">
        <w:rPr>
          <w:rFonts w:asciiTheme="majorHAnsi" w:hAnsiTheme="majorHAnsi"/>
          <w:bCs/>
          <w:sz w:val="24"/>
          <w:szCs w:val="24"/>
        </w:rPr>
        <w:t xml:space="preserve">Antidoping </w:t>
      </w:r>
      <w:proofErr w:type="spellStart"/>
      <w:r w:rsidR="00DF5EE4" w:rsidRPr="00274A9C">
        <w:rPr>
          <w:rFonts w:asciiTheme="majorHAnsi" w:hAnsiTheme="majorHAnsi"/>
          <w:bCs/>
          <w:sz w:val="24"/>
          <w:szCs w:val="24"/>
        </w:rPr>
        <w:t>Tashkiloti</w:t>
      </w:r>
      <w:proofErr w:type="spellEnd"/>
      <w:r w:rsidR="00DF5EE4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quyidagilarni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7D7F0C" w:rsidRPr="00274A9C">
        <w:rPr>
          <w:rFonts w:asciiTheme="majorHAnsi" w:hAnsiTheme="majorHAnsi"/>
          <w:bCs/>
          <w:sz w:val="24"/>
          <w:szCs w:val="24"/>
        </w:rPr>
        <w:t>qo‘</w:t>
      </w:r>
      <w:proofErr w:type="gramEnd"/>
      <w:r w:rsidR="007D7F0C" w:rsidRPr="00274A9C">
        <w:rPr>
          <w:rFonts w:asciiTheme="majorHAnsi" w:hAnsiTheme="majorHAnsi"/>
          <w:bCs/>
          <w:sz w:val="24"/>
          <w:szCs w:val="24"/>
        </w:rPr>
        <w:t>llashi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mumkin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>:</w:t>
      </w:r>
    </w:p>
    <w:p w14:paraId="6D8B5B58" w14:textId="77777777" w:rsidR="007D7F0C" w:rsidRPr="00274A9C" w:rsidRDefault="007D7F0C" w:rsidP="00105B0F">
      <w:pPr>
        <w:pStyle w:val="a3"/>
        <w:numPr>
          <w:ilvl w:val="0"/>
          <w:numId w:val="14"/>
        </w:numPr>
        <w:tabs>
          <w:tab w:val="left" w:pos="142"/>
        </w:tabs>
        <w:spacing w:before="244"/>
        <w:ind w:left="1134" w:right="634" w:firstLine="0"/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274A9C">
        <w:rPr>
          <w:rFonts w:asciiTheme="majorHAnsi" w:hAnsiTheme="majorHAnsi"/>
          <w:bCs/>
          <w:sz w:val="24"/>
          <w:szCs w:val="24"/>
        </w:rPr>
        <w:t>cheklangan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testlarni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bCs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bCs/>
          <w:sz w:val="24"/>
          <w:szCs w:val="24"/>
        </w:rPr>
        <w:t>tkazish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umuman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test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o‘tkazmaslik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>;</w:t>
      </w:r>
    </w:p>
    <w:p w14:paraId="163C2CE4" w14:textId="77777777" w:rsidR="007D7F0C" w:rsidRPr="00274A9C" w:rsidRDefault="007D7F0C" w:rsidP="00105B0F">
      <w:pPr>
        <w:pStyle w:val="a3"/>
        <w:numPr>
          <w:ilvl w:val="0"/>
          <w:numId w:val="14"/>
        </w:numPr>
        <w:tabs>
          <w:tab w:val="left" w:pos="142"/>
        </w:tabs>
        <w:spacing w:before="244"/>
        <w:ind w:left="1134" w:right="634" w:firstLine="0"/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274A9C">
        <w:rPr>
          <w:rFonts w:asciiTheme="majorHAnsi" w:hAnsiTheme="majorHAnsi"/>
          <w:bCs/>
          <w:sz w:val="24"/>
          <w:szCs w:val="24"/>
        </w:rPr>
        <w:t>namunalarni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taʼqiqlangan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moddalarning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bCs/>
          <w:sz w:val="24"/>
          <w:szCs w:val="24"/>
        </w:rPr>
        <w:t>to‘</w:t>
      </w:r>
      <w:proofErr w:type="gramEnd"/>
      <w:r w:rsidRPr="00274A9C">
        <w:rPr>
          <w:rFonts w:asciiTheme="majorHAnsi" w:hAnsiTheme="majorHAnsi"/>
          <w:bCs/>
          <w:sz w:val="24"/>
          <w:szCs w:val="24"/>
        </w:rPr>
        <w:t>liq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menyusidan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kamroq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tahlil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qilish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>;</w:t>
      </w:r>
    </w:p>
    <w:p w14:paraId="1D92EC4A" w14:textId="77777777" w:rsidR="007D7F0C" w:rsidRPr="00274A9C" w:rsidRDefault="007D7F0C" w:rsidP="00105B0F">
      <w:pPr>
        <w:pStyle w:val="a3"/>
        <w:numPr>
          <w:ilvl w:val="0"/>
          <w:numId w:val="14"/>
        </w:numPr>
        <w:tabs>
          <w:tab w:val="left" w:pos="142"/>
        </w:tabs>
        <w:spacing w:before="244"/>
        <w:ind w:left="1134" w:right="634" w:firstLine="0"/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274A9C">
        <w:rPr>
          <w:rFonts w:asciiTheme="majorHAnsi" w:hAnsiTheme="majorHAnsi"/>
          <w:bCs/>
          <w:sz w:val="24"/>
          <w:szCs w:val="24"/>
        </w:rPr>
        <w:t>qayerdaligi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haqida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maʼlumotlarni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talab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qilish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>;</w:t>
      </w:r>
    </w:p>
    <w:p w14:paraId="287F94F9" w14:textId="77777777" w:rsidR="007D7F0C" w:rsidRPr="00274A9C" w:rsidRDefault="007D7F0C" w:rsidP="00105B0F">
      <w:pPr>
        <w:pStyle w:val="a3"/>
        <w:numPr>
          <w:ilvl w:val="0"/>
          <w:numId w:val="14"/>
        </w:numPr>
        <w:tabs>
          <w:tab w:val="left" w:pos="142"/>
        </w:tabs>
        <w:spacing w:before="244"/>
        <w:ind w:left="1134" w:right="634" w:firstLine="0"/>
        <w:jc w:val="both"/>
        <w:rPr>
          <w:rFonts w:asciiTheme="majorHAnsi" w:hAnsiTheme="majorHAnsi"/>
          <w:bCs/>
          <w:sz w:val="24"/>
          <w:szCs w:val="24"/>
        </w:rPr>
      </w:pPr>
      <w:proofErr w:type="spellStart"/>
      <w:r w:rsidRPr="00274A9C">
        <w:rPr>
          <w:rFonts w:asciiTheme="majorHAnsi" w:hAnsiTheme="majorHAnsi"/>
          <w:bCs/>
          <w:sz w:val="24"/>
          <w:szCs w:val="24"/>
        </w:rPr>
        <w:t>terapevtik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istisno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ruxsatnomasini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(TI)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ni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oldindan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talab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qilish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Cs/>
          <w:sz w:val="24"/>
          <w:szCs w:val="24"/>
        </w:rPr>
        <w:t>qilmaslik</w:t>
      </w:r>
      <w:proofErr w:type="spellEnd"/>
      <w:r w:rsidRPr="00274A9C">
        <w:rPr>
          <w:rFonts w:asciiTheme="majorHAnsi" w:hAnsiTheme="majorHAnsi"/>
          <w:bCs/>
          <w:sz w:val="24"/>
          <w:szCs w:val="24"/>
        </w:rPr>
        <w:t>.</w:t>
      </w:r>
    </w:p>
    <w:p w14:paraId="4182CFE0" w14:textId="4AB6B9BB" w:rsidR="007D7F0C" w:rsidRPr="00274A9C" w:rsidRDefault="00105B0F" w:rsidP="00105B0F">
      <w:pPr>
        <w:pStyle w:val="a3"/>
        <w:tabs>
          <w:tab w:val="left" w:pos="142"/>
        </w:tabs>
        <w:spacing w:before="244"/>
        <w:ind w:left="1134" w:right="634" w:hanging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 w:rsidR="007D7F0C" w:rsidRPr="00274A9C">
        <w:rPr>
          <w:rFonts w:asciiTheme="majorHAnsi" w:hAnsiTheme="majorHAnsi"/>
          <w:bCs/>
          <w:sz w:val="24"/>
          <w:szCs w:val="24"/>
        </w:rPr>
        <w:t xml:space="preserve">Agar, </w:t>
      </w:r>
      <w:proofErr w:type="spellStart"/>
      <w:r w:rsidR="00BB266A" w:rsidRPr="00274A9C">
        <w:rPr>
          <w:rFonts w:asciiTheme="majorHAnsi" w:hAnsiTheme="majorHAnsi"/>
          <w:bCs/>
          <w:sz w:val="24"/>
          <w:szCs w:val="24"/>
        </w:rPr>
        <w:t>Kodeksning</w:t>
      </w:r>
      <w:proofErr w:type="spellEnd"/>
      <w:r w:rsidR="00BB266A" w:rsidRPr="00274A9C">
        <w:rPr>
          <w:rFonts w:asciiTheme="majorHAnsi" w:hAnsiTheme="majorHAnsi"/>
          <w:bCs/>
          <w:sz w:val="24"/>
          <w:szCs w:val="24"/>
        </w:rPr>
        <w:t xml:space="preserve"> </w:t>
      </w:r>
      <w:r w:rsidR="007D7F0C" w:rsidRPr="00274A9C">
        <w:rPr>
          <w:rFonts w:asciiTheme="majorHAnsi" w:hAnsiTheme="majorHAnsi"/>
          <w:bCs/>
          <w:sz w:val="24"/>
          <w:szCs w:val="24"/>
        </w:rPr>
        <w:t xml:space="preserve">2.1, 2.3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2.5</w:t>
      </w:r>
      <w:r w:rsidR="004628B8">
        <w:rPr>
          <w:rFonts w:asciiTheme="majorHAnsi" w:hAnsiTheme="majorHAnsi"/>
          <w:bCs/>
          <w:sz w:val="24"/>
          <w:szCs w:val="24"/>
          <w:lang w:val="uz-Cyrl-UZ"/>
        </w:rPr>
        <w:t>-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moddalarida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7D7F0C" w:rsidRPr="00274A9C">
        <w:rPr>
          <w:rFonts w:asciiTheme="majorHAnsi" w:hAnsiTheme="majorHAnsi"/>
          <w:bCs/>
          <w:sz w:val="24"/>
          <w:szCs w:val="24"/>
        </w:rPr>
        <w:t>ko‘</w:t>
      </w:r>
      <w:proofErr w:type="gramEnd"/>
      <w:r w:rsidR="007D7F0C" w:rsidRPr="00274A9C">
        <w:rPr>
          <w:rFonts w:asciiTheme="majorHAnsi" w:hAnsiTheme="majorHAnsi"/>
          <w:bCs/>
          <w:sz w:val="24"/>
          <w:szCs w:val="24"/>
        </w:rPr>
        <w:t>rsatilgan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antidoping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qoidalarining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lastRenderedPageBreak/>
        <w:t>buzilishi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r w:rsidR="00BB266A" w:rsidRPr="00274A9C">
        <w:rPr>
          <w:rFonts w:asciiTheme="majorHAnsi" w:hAnsiTheme="majorHAnsi"/>
          <w:bCs/>
          <w:sz w:val="24"/>
          <w:szCs w:val="24"/>
        </w:rPr>
        <w:t xml:space="preserve">Antidoping </w:t>
      </w:r>
      <w:proofErr w:type="spellStart"/>
      <w:r w:rsidR="00BB266A" w:rsidRPr="00274A9C">
        <w:rPr>
          <w:rFonts w:asciiTheme="majorHAnsi" w:hAnsiTheme="majorHAnsi"/>
          <w:bCs/>
          <w:sz w:val="24"/>
          <w:szCs w:val="24"/>
        </w:rPr>
        <w:t>Tashkilotining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o‘z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vakolatlari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doirasida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test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olish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uchun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tanlangan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milliy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darajadagi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qanday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BB266A" w:rsidRPr="00274A9C">
        <w:rPr>
          <w:rFonts w:asciiTheme="majorHAnsi" w:hAnsiTheme="majorHAnsi"/>
          <w:bCs/>
          <w:sz w:val="24"/>
          <w:szCs w:val="24"/>
        </w:rPr>
        <w:t>Sportchi</w:t>
      </w:r>
      <w:proofErr w:type="spellEnd"/>
      <w:r w:rsidR="00BB266A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tomonidan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sodir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etilgan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bo‘lsa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Kodeksning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2.8-modda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2.9-moddalarida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ko‘rsatilgan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jazolar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qo‘llanilishi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kerak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. Antidoping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axboroti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taʼlim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maqsadlari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uchun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kodeksni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imzolagan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hukumat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boshqa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sport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tashkilotining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vakolati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ostida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sport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bilan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="007D7F0C" w:rsidRPr="00274A9C">
        <w:rPr>
          <w:rFonts w:asciiTheme="majorHAnsi" w:hAnsiTheme="majorHAnsi"/>
          <w:bCs/>
          <w:sz w:val="24"/>
          <w:szCs w:val="24"/>
        </w:rPr>
        <w:t>shug‘</w:t>
      </w:r>
      <w:proofErr w:type="gramEnd"/>
      <w:r w:rsidR="007D7F0C" w:rsidRPr="00274A9C">
        <w:rPr>
          <w:rFonts w:asciiTheme="majorHAnsi" w:hAnsiTheme="majorHAnsi"/>
          <w:bCs/>
          <w:sz w:val="24"/>
          <w:szCs w:val="24"/>
        </w:rPr>
        <w:t>ullanadigan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har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qanday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shaxs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sportchi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7D7F0C" w:rsidRPr="00274A9C">
        <w:rPr>
          <w:rFonts w:asciiTheme="majorHAnsi" w:hAnsiTheme="majorHAnsi"/>
          <w:bCs/>
          <w:sz w:val="24"/>
          <w:szCs w:val="24"/>
        </w:rPr>
        <w:t>hisoblanadi</w:t>
      </w:r>
      <w:proofErr w:type="spellEnd"/>
      <w:r w:rsidR="007D7F0C" w:rsidRPr="00274A9C">
        <w:rPr>
          <w:rFonts w:asciiTheme="majorHAnsi" w:hAnsiTheme="majorHAnsi"/>
          <w:bCs/>
          <w:sz w:val="24"/>
          <w:szCs w:val="24"/>
        </w:rPr>
        <w:t>.</w:t>
      </w:r>
    </w:p>
    <w:p w14:paraId="526D9FC9" w14:textId="7F87C889" w:rsidR="007D7F0C" w:rsidRPr="00C07131" w:rsidRDefault="00105B0F" w:rsidP="00105B0F">
      <w:pPr>
        <w:pStyle w:val="a3"/>
        <w:tabs>
          <w:tab w:val="left" w:pos="142"/>
        </w:tabs>
        <w:spacing w:before="244"/>
        <w:ind w:left="1134" w:right="634" w:hanging="567"/>
        <w:jc w:val="both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ab/>
      </w:r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[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Sportchiga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sharh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: sport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bilan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shug‘</w:t>
      </w:r>
      <w:proofErr w:type="gram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ullanadigan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shaxslar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beshta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toifadan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biriga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kirishi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mumkin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: 1)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Xalqaro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Darajadagi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Sportc</w:t>
      </w:r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hi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, 2)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Milliy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Darajadagi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Sportchi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, 3)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Xalqaro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Cs/>
          <w:sz w:val="20"/>
          <w:szCs w:val="20"/>
        </w:rPr>
        <w:t>yoki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Milliy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Darajadagi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Sportchi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bo‘</w:t>
      </w:r>
      <w:r w:rsidR="007D7F0C" w:rsidRPr="00C07131">
        <w:rPr>
          <w:rFonts w:asciiTheme="majorHAnsi" w:hAnsiTheme="majorHAnsi"/>
          <w:bCs/>
          <w:iCs/>
          <w:sz w:val="20"/>
          <w:szCs w:val="20"/>
        </w:rPr>
        <w:t>lmagan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, </w:t>
      </w:r>
      <w:r w:rsidR="007D7F0C" w:rsidRPr="00C07131">
        <w:rPr>
          <w:rFonts w:asciiTheme="majorHAnsi" w:hAnsiTheme="majorHAnsi"/>
          <w:bCs/>
          <w:iCs/>
          <w:sz w:val="20"/>
          <w:szCs w:val="20"/>
        </w:rPr>
        <w:t>ammo</w:t>
      </w:r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Xalqaro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Cs/>
          <w:sz w:val="20"/>
          <w:szCs w:val="20"/>
        </w:rPr>
        <w:t>yoki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Milliy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Federatsiyasida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mashq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qilishi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uchun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tanlagan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shaxslar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, 4)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nafaqadagi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sportchi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, 5)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Xalqaro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Federatsiya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yoki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Milliy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Antidoping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Tashkiloti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ro‘yxatida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bo‘lmagan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lekin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sport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bilan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shug‘ullanadigan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shaxslar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.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Barcha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Xalqaro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va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Milliy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Darajadagi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Sportchilar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Kodeksning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antidoping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qoidalariga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bo‘</w:t>
      </w:r>
      <w:proofErr w:type="gram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ysunadilar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,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xalqaro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va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milliy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darajadagi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sport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turlarining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aniq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taʼriflari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xalqaro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federatsiyalar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va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Milliy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Antidoping </w:t>
      </w:r>
      <w:proofErr w:type="spellStart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>Tashkilotlarining</w:t>
      </w:r>
      <w:proofErr w:type="spellEnd"/>
      <w:r w:rsidR="00176D15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antidoping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qoidalarida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proofErr w:type="spellStart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belgilanadi</w:t>
      </w:r>
      <w:proofErr w:type="spellEnd"/>
      <w:r w:rsidR="007D7F0C" w:rsidRPr="00C07131">
        <w:rPr>
          <w:rFonts w:asciiTheme="majorHAnsi" w:hAnsiTheme="majorHAnsi"/>
          <w:bCs/>
          <w:i/>
          <w:iCs/>
          <w:sz w:val="20"/>
          <w:szCs w:val="20"/>
        </w:rPr>
        <w:t>.]</w:t>
      </w:r>
    </w:p>
    <w:p w14:paraId="5DBF7C6A" w14:textId="31929FFA" w:rsidR="00BB59D7" w:rsidRPr="00BB59D7" w:rsidRDefault="00105B0F" w:rsidP="00BB59D7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  <w:lang w:val="uz-Cyrl-UZ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Sportchining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biologik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pasporti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>:</w:t>
      </w:r>
      <w:r w:rsidR="00383111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r w:rsidR="00BB59D7" w:rsidRPr="00BB59D7">
        <w:rPr>
          <w:rFonts w:asciiTheme="majorHAnsi" w:hAnsiTheme="majorHAnsi"/>
          <w:sz w:val="24"/>
          <w:szCs w:val="24"/>
          <w:lang w:val="uz-Cyrl-UZ"/>
        </w:rPr>
        <w:t xml:space="preserve">Sinov va tekshiruvlar Xalqaro standarti, </w:t>
      </w:r>
      <w:r w:rsidR="00BB59D7">
        <w:rPr>
          <w:rFonts w:asciiTheme="majorHAnsi" w:hAnsiTheme="majorHAnsi"/>
          <w:sz w:val="24"/>
          <w:szCs w:val="24"/>
          <w:lang w:val="uz-Cyrl-UZ"/>
        </w:rPr>
        <w:t>ҳамда</w:t>
      </w:r>
      <w:r w:rsidR="00BB59D7" w:rsidRPr="00BB59D7">
        <w:rPr>
          <w:rFonts w:asciiTheme="majorHAnsi" w:hAnsiTheme="majorHAnsi"/>
          <w:sz w:val="24"/>
          <w:szCs w:val="24"/>
          <w:lang w:val="uz-Cyrl-UZ"/>
        </w:rPr>
        <w:t xml:space="preserve"> Xalqaro laboratoriyalar standartlariga muvofiq amalga oshirilgan dastur v</w:t>
      </w:r>
      <w:r w:rsidR="00BB59D7">
        <w:rPr>
          <w:rFonts w:asciiTheme="majorHAnsi" w:hAnsiTheme="majorHAnsi"/>
          <w:sz w:val="24"/>
          <w:szCs w:val="24"/>
          <w:lang w:val="uz-Cyrl-UZ"/>
        </w:rPr>
        <w:t xml:space="preserve">a ma'lumotlarni </w:t>
      </w:r>
      <w:r w:rsidR="00BB59D7" w:rsidRPr="00BB59D7">
        <w:rPr>
          <w:rFonts w:asciiTheme="majorHAnsi" w:hAnsiTheme="majorHAnsi"/>
          <w:sz w:val="24"/>
          <w:szCs w:val="24"/>
          <w:lang w:val="uz-Cyrl-UZ"/>
        </w:rPr>
        <w:t xml:space="preserve">to'plash va umumlashtirish usullari </w:t>
      </w:r>
    </w:p>
    <w:p w14:paraId="716977EB" w14:textId="2A8E9496" w:rsidR="007D7F0C" w:rsidRPr="00EF642C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  <w:lang w:val="uz-Cyrl-UZ"/>
        </w:rPr>
      </w:pPr>
      <w:r w:rsidRPr="00BB59D7">
        <w:rPr>
          <w:rFonts w:asciiTheme="majorHAnsi" w:hAnsiTheme="majorHAnsi"/>
          <w:b/>
          <w:bCs/>
          <w:sz w:val="24"/>
          <w:szCs w:val="24"/>
          <w:lang w:val="uz-Cyrl-UZ"/>
        </w:rPr>
        <w:tab/>
      </w:r>
      <w:r w:rsidR="007D7F0C" w:rsidRPr="00EF642C">
        <w:rPr>
          <w:rFonts w:asciiTheme="majorHAnsi" w:hAnsiTheme="majorHAnsi"/>
          <w:b/>
          <w:bCs/>
          <w:sz w:val="24"/>
          <w:szCs w:val="24"/>
          <w:lang w:val="uz-Cyrl-UZ"/>
        </w:rPr>
        <w:t>Sportchilarni</w:t>
      </w:r>
      <w:r w:rsidR="00383111" w:rsidRPr="00EF642C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qo‘llab-quvvatlovchi</w:t>
      </w:r>
      <w:r w:rsidR="00383111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r w:rsidR="00383111" w:rsidRPr="00EF642C">
        <w:rPr>
          <w:rFonts w:asciiTheme="majorHAnsi" w:hAnsiTheme="majorHAnsi"/>
          <w:b/>
          <w:bCs/>
          <w:sz w:val="24"/>
          <w:szCs w:val="24"/>
          <w:lang w:val="uz-Cyrl-UZ"/>
        </w:rPr>
        <w:t xml:space="preserve">xodimlar: </w:t>
      </w:r>
      <w:r w:rsidR="007D7F0C" w:rsidRPr="00EF642C">
        <w:rPr>
          <w:rFonts w:asciiTheme="majorHAnsi" w:hAnsiTheme="majorHAnsi"/>
          <w:sz w:val="24"/>
          <w:szCs w:val="24"/>
          <w:lang w:val="uz-Cyrl-UZ"/>
        </w:rPr>
        <w:t xml:space="preserve">har qanday murabbiy, menejer, agent, jamoa xodimlari, tibbiy, o‘rta tibbiyot xodimlari, ota-ona yoki sport </w:t>
      </w:r>
      <w:r w:rsidR="005C632C" w:rsidRPr="00EF642C">
        <w:rPr>
          <w:rFonts w:asciiTheme="majorHAnsi" w:hAnsiTheme="majorHAnsi"/>
          <w:sz w:val="24"/>
          <w:szCs w:val="24"/>
          <w:lang w:val="uz-Cyrl-UZ"/>
        </w:rPr>
        <w:t xml:space="preserve">Musobaqalarida </w:t>
      </w:r>
      <w:r w:rsidR="007D7F0C" w:rsidRPr="00EF642C">
        <w:rPr>
          <w:rFonts w:asciiTheme="majorHAnsi" w:hAnsiTheme="majorHAnsi"/>
          <w:sz w:val="24"/>
          <w:szCs w:val="24"/>
          <w:lang w:val="uz-Cyrl-UZ"/>
        </w:rPr>
        <w:t xml:space="preserve">qatnashadigan yoki unga tayyorgarlik ko‘rayotgan sportchi bilan ishlaydigan, davolaydigan yoki yordam beradigan boshqa </w:t>
      </w:r>
      <w:r w:rsidR="005C632C" w:rsidRPr="00EF642C">
        <w:rPr>
          <w:rFonts w:asciiTheme="majorHAnsi" w:hAnsiTheme="majorHAnsi"/>
          <w:sz w:val="24"/>
          <w:szCs w:val="24"/>
          <w:lang w:val="uz-Cyrl-UZ"/>
        </w:rPr>
        <w:t>Shaxs</w:t>
      </w:r>
      <w:r w:rsidR="007D7F0C" w:rsidRPr="00EF642C">
        <w:rPr>
          <w:rFonts w:asciiTheme="majorHAnsi" w:hAnsiTheme="majorHAnsi"/>
          <w:sz w:val="24"/>
          <w:szCs w:val="24"/>
          <w:lang w:val="uz-Cyrl-UZ"/>
        </w:rPr>
        <w:t>.</w:t>
      </w:r>
    </w:p>
    <w:p w14:paraId="762A5772" w14:textId="02808D87" w:rsidR="007D7F0C" w:rsidRPr="004B21BC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EF642C">
        <w:rPr>
          <w:rFonts w:asciiTheme="majorHAnsi" w:hAnsiTheme="majorHAnsi"/>
          <w:b/>
          <w:bCs/>
          <w:sz w:val="24"/>
          <w:szCs w:val="24"/>
          <w:lang w:val="uz-Cyrl-UZ"/>
        </w:rPr>
        <w:tab/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Kodeks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Butunjahon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r w:rsidR="005C632C" w:rsidRPr="004B21BC">
        <w:rPr>
          <w:rFonts w:asciiTheme="majorHAnsi" w:hAnsiTheme="majorHAnsi"/>
          <w:sz w:val="24"/>
          <w:szCs w:val="24"/>
        </w:rPr>
        <w:t xml:space="preserve">Antidoping </w:t>
      </w:r>
      <w:proofErr w:type="spellStart"/>
      <w:r w:rsidR="005C632C" w:rsidRPr="004B21BC">
        <w:rPr>
          <w:rFonts w:asciiTheme="majorHAnsi" w:hAnsiTheme="majorHAnsi"/>
          <w:sz w:val="24"/>
          <w:szCs w:val="24"/>
        </w:rPr>
        <w:t>Kodeksi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>.</w:t>
      </w:r>
    </w:p>
    <w:p w14:paraId="5EDD2CD1" w14:textId="18C213E4" w:rsidR="007D7F0C" w:rsidRPr="004C3705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  <w:lang w:val="uz-Cyrl-UZ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Musobaqa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poyga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="007D7F0C"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="007D7F0C" w:rsidRPr="004B21BC">
        <w:rPr>
          <w:rFonts w:asciiTheme="majorHAnsi" w:hAnsiTheme="majorHAnsi"/>
          <w:sz w:val="24"/>
          <w:szCs w:val="24"/>
        </w:rPr>
        <w:t>yin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yoki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yakka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musobaqasidir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Masalan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basketbol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D7F0C"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="007D7F0C" w:rsidRPr="004B21BC">
        <w:rPr>
          <w:rFonts w:asciiTheme="majorHAnsi" w:hAnsiTheme="majorHAnsi"/>
          <w:sz w:val="24"/>
          <w:szCs w:val="24"/>
        </w:rPr>
        <w:t>yini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yoki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yengil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atletika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bo‘yicha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100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metrlik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Olimpiya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musobaqasining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finali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>.</w:t>
      </w:r>
      <w:r w:rsidR="004C3705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7D7F0C" w:rsidRPr="004C3705">
        <w:rPr>
          <w:rFonts w:asciiTheme="majorHAnsi" w:hAnsiTheme="majorHAnsi"/>
          <w:sz w:val="24"/>
          <w:szCs w:val="24"/>
          <w:lang w:val="uz-Cyrl-UZ"/>
        </w:rPr>
        <w:t xml:space="preserve">Har kuni yoki boshqa vaqt oralig‘ida o‘tkaziladigan tadbirlar va boshqa sport </w:t>
      </w:r>
      <w:r w:rsidR="005C632C" w:rsidRPr="004C3705">
        <w:rPr>
          <w:rFonts w:asciiTheme="majorHAnsi" w:hAnsiTheme="majorHAnsi"/>
          <w:sz w:val="24"/>
          <w:szCs w:val="24"/>
          <w:lang w:val="uz-Cyrl-UZ"/>
        </w:rPr>
        <w:t xml:space="preserve">musobaqalari </w:t>
      </w:r>
      <w:r w:rsidR="007D7F0C" w:rsidRPr="004C3705">
        <w:rPr>
          <w:rFonts w:asciiTheme="majorHAnsi" w:hAnsiTheme="majorHAnsi"/>
          <w:sz w:val="24"/>
          <w:szCs w:val="24"/>
          <w:lang w:val="uz-Cyrl-UZ"/>
        </w:rPr>
        <w:t xml:space="preserve">uchun </w:t>
      </w:r>
      <w:r w:rsidR="005C632C" w:rsidRPr="004C3705">
        <w:rPr>
          <w:rFonts w:asciiTheme="majorHAnsi" w:hAnsiTheme="majorHAnsi"/>
          <w:sz w:val="24"/>
          <w:szCs w:val="24"/>
          <w:lang w:val="uz-Cyrl-UZ"/>
        </w:rPr>
        <w:t xml:space="preserve">Musobaqa </w:t>
      </w:r>
      <w:r w:rsidR="007D7F0C" w:rsidRPr="004C3705">
        <w:rPr>
          <w:rFonts w:asciiTheme="majorHAnsi" w:hAnsiTheme="majorHAnsi"/>
          <w:sz w:val="24"/>
          <w:szCs w:val="24"/>
          <w:lang w:val="uz-Cyrl-UZ"/>
        </w:rPr>
        <w:t xml:space="preserve">va </w:t>
      </w:r>
      <w:r w:rsidR="005C632C" w:rsidRPr="004C3705">
        <w:rPr>
          <w:rFonts w:asciiTheme="majorHAnsi" w:hAnsiTheme="majorHAnsi"/>
          <w:sz w:val="24"/>
          <w:szCs w:val="24"/>
          <w:lang w:val="uz-Cyrl-UZ"/>
        </w:rPr>
        <w:t xml:space="preserve">Tadbir </w:t>
      </w:r>
      <w:r w:rsidR="007D7F0C" w:rsidRPr="004C3705">
        <w:rPr>
          <w:rFonts w:asciiTheme="majorHAnsi" w:hAnsiTheme="majorHAnsi"/>
          <w:sz w:val="24"/>
          <w:szCs w:val="24"/>
          <w:lang w:val="uz-Cyrl-UZ"/>
        </w:rPr>
        <w:t xml:space="preserve">o‘rtasidagi farq amaldagi </w:t>
      </w:r>
      <w:r w:rsidR="005C632C" w:rsidRPr="004C3705">
        <w:rPr>
          <w:rFonts w:asciiTheme="majorHAnsi" w:hAnsiTheme="majorHAnsi"/>
          <w:sz w:val="24"/>
          <w:szCs w:val="24"/>
          <w:lang w:val="uz-Cyrl-UZ"/>
        </w:rPr>
        <w:t xml:space="preserve">Xalqaro Federatsiya </w:t>
      </w:r>
      <w:r w:rsidR="007D7F0C" w:rsidRPr="004C3705">
        <w:rPr>
          <w:rFonts w:asciiTheme="majorHAnsi" w:hAnsiTheme="majorHAnsi"/>
          <w:sz w:val="24"/>
          <w:szCs w:val="24"/>
          <w:lang w:val="uz-Cyrl-UZ"/>
        </w:rPr>
        <w:t>qoidalarida nazarda tutilgan bo‘ladi.</w:t>
      </w:r>
    </w:p>
    <w:p w14:paraId="660D30D4" w14:textId="0143C99B" w:rsidR="007D7F0C" w:rsidRPr="0008314F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  <w:lang w:val="uz-Cyrl-UZ"/>
        </w:rPr>
      </w:pPr>
      <w:r>
        <w:rPr>
          <w:rFonts w:asciiTheme="majorHAnsi" w:hAnsiTheme="majorHAnsi"/>
          <w:b/>
          <w:bCs/>
          <w:sz w:val="24"/>
          <w:szCs w:val="24"/>
          <w:lang w:val="uz-Cyrl-UZ"/>
        </w:rPr>
        <w:tab/>
      </w:r>
      <w:r w:rsidR="007D7F0C" w:rsidRPr="0008314F">
        <w:rPr>
          <w:rFonts w:asciiTheme="majorHAnsi" w:hAnsiTheme="majorHAnsi"/>
          <w:b/>
          <w:bCs/>
          <w:sz w:val="24"/>
          <w:szCs w:val="24"/>
          <w:lang w:val="uz-Cyrl-UZ"/>
        </w:rPr>
        <w:t>Doping nazorati:</w:t>
      </w:r>
      <w:r w:rsidR="00065BA9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sinovlarni taqsimlashni rejalashtirishdan tortib, har qanday murojaatni yakuniy xulosa</w:t>
      </w:r>
      <w:r w:rsidR="00EF642C" w:rsidRPr="00EF642C">
        <w:rPr>
          <w:rFonts w:asciiTheme="majorHAnsi" w:hAnsiTheme="majorHAnsi"/>
          <w:sz w:val="24"/>
          <w:szCs w:val="24"/>
          <w:lang w:val="uz-Cyrl-UZ"/>
        </w:rPr>
        <w:t>si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 xml:space="preserve"> bajarilishigacha bo‘lgan barcha qadamlar va jarayonlar, jumladan, sinov, tergov,</w:t>
      </w:r>
      <w:r w:rsidR="00065BA9">
        <w:rPr>
          <w:rFonts w:asciiTheme="majorHAnsi" w:hAnsiTheme="majorHAnsi"/>
          <w:sz w:val="24"/>
          <w:szCs w:val="24"/>
          <w:lang w:val="uz-Cyrl-UZ"/>
        </w:rPr>
        <w:t xml:space="preserve"> qayerdaligi, 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TI</w:t>
      </w:r>
      <w:r w:rsidR="00065BA9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ruxsatnomasi, namunalarni yig‘ish va boshqarish, laboratoriya tahlil natijalarni boshqarish va tekshiruvlar yoki</w:t>
      </w:r>
      <w:r w:rsidR="00065BA9">
        <w:rPr>
          <w:rFonts w:asciiTheme="majorHAnsi" w:hAnsiTheme="majorHAnsi"/>
          <w:sz w:val="24"/>
          <w:szCs w:val="24"/>
          <w:lang w:val="uz-Cyrl-UZ"/>
        </w:rPr>
        <w:br/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10.14</w:t>
      </w:r>
      <w:r w:rsidR="00065BA9">
        <w:rPr>
          <w:rFonts w:asciiTheme="majorHAnsi" w:hAnsiTheme="majorHAnsi"/>
          <w:sz w:val="24"/>
          <w:szCs w:val="24"/>
          <w:lang w:val="uz-Cyrl-UZ"/>
        </w:rPr>
        <w:t>-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moddaning buzilishi bilan bog‘liq ishlarning barchasi doping nazorat jarayoniga kiradi (nomuvofiqlik yoki vaqtincha to‘xtatib turish holati).</w:t>
      </w:r>
    </w:p>
    <w:p w14:paraId="519DF767" w14:textId="047F7F70" w:rsidR="004B21BC" w:rsidRPr="0008314F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  <w:lang w:val="uz-Cyrl-UZ"/>
        </w:rPr>
      </w:pPr>
      <w:r>
        <w:rPr>
          <w:rFonts w:asciiTheme="majorHAnsi" w:hAnsiTheme="majorHAnsi"/>
          <w:b/>
          <w:bCs/>
          <w:sz w:val="24"/>
          <w:szCs w:val="24"/>
          <w:lang w:val="uz-Cyrl-UZ"/>
        </w:rPr>
        <w:tab/>
      </w:r>
      <w:r w:rsidR="007D7F0C" w:rsidRPr="0008314F">
        <w:rPr>
          <w:rFonts w:asciiTheme="majorHAnsi" w:hAnsiTheme="majorHAnsi"/>
          <w:b/>
          <w:bCs/>
          <w:sz w:val="24"/>
          <w:szCs w:val="24"/>
          <w:lang w:val="uz-Cyrl-UZ"/>
        </w:rPr>
        <w:t>Taʼlim:</w:t>
      </w:r>
      <w:r w:rsidR="00065BA9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qadriyatlarni singdirish va sport ruhini tarbiyalaydigan va h</w:t>
      </w:r>
      <w:r w:rsidR="00065BA9">
        <w:rPr>
          <w:rFonts w:asciiTheme="majorHAnsi" w:hAnsiTheme="majorHAnsi"/>
          <w:sz w:val="24"/>
          <w:szCs w:val="24"/>
          <w:lang w:val="uz-Cyrl-UZ"/>
        </w:rPr>
        <w:t xml:space="preserve">imoya qiladigan 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xatti-harakatlarni rivojlantirish, qasddan va bexosdan dopingning oldini olishni o‘rganish va o‘rgatish jarayonidir.</w:t>
      </w:r>
    </w:p>
    <w:p w14:paraId="4B088689" w14:textId="412CC150" w:rsidR="007D7F0C" w:rsidRPr="0008314F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  <w:lang w:val="uz-Cyrl-UZ"/>
        </w:rPr>
      </w:pPr>
      <w:r>
        <w:rPr>
          <w:rFonts w:asciiTheme="majorHAnsi" w:hAnsiTheme="majorHAnsi"/>
          <w:b/>
          <w:bCs/>
          <w:sz w:val="24"/>
          <w:szCs w:val="24"/>
          <w:lang w:val="uz-Cyrl-UZ"/>
        </w:rPr>
        <w:tab/>
      </w:r>
      <w:r w:rsidR="007D7F0C" w:rsidRPr="0008314F">
        <w:rPr>
          <w:rFonts w:asciiTheme="majorHAnsi" w:hAnsiTheme="majorHAnsi"/>
          <w:b/>
          <w:bCs/>
          <w:sz w:val="24"/>
          <w:szCs w:val="24"/>
          <w:lang w:val="uz-Cyrl-UZ"/>
        </w:rPr>
        <w:t>Tadbir:</w:t>
      </w:r>
      <w:r w:rsidR="00065BA9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7D7F0C" w:rsidRPr="0008314F">
        <w:rPr>
          <w:rFonts w:asciiTheme="majorHAnsi" w:hAnsiTheme="majorHAnsi"/>
          <w:sz w:val="24"/>
          <w:szCs w:val="24"/>
          <w:lang w:val="uz-Cyrl-UZ"/>
        </w:rPr>
        <w:t>bitta o‘tkazuvchi organ ostida birgalikda o‘tkaziladigan bir qator individual musobaqalardir (masalan, olimpiya o‘yinlari, xalqaro federatsiyaning jahon chempionatlari yoki qitʼalar o‘yinlari).</w:t>
      </w:r>
    </w:p>
    <w:p w14:paraId="211E0AF7" w14:textId="620996AF" w:rsidR="007D7F0C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6C03F5">
        <w:rPr>
          <w:rFonts w:asciiTheme="majorHAnsi" w:hAnsiTheme="majorHAnsi"/>
          <w:b/>
          <w:bCs/>
          <w:sz w:val="24"/>
          <w:szCs w:val="24"/>
          <w:lang w:val="uz-Cyrl-UZ"/>
        </w:rPr>
        <w:tab/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Tadbir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joylari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>:</w:t>
      </w:r>
      <w:r w:rsidR="00065B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tadbir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D7F0C"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="007D7F0C" w:rsidRPr="004B21BC">
        <w:rPr>
          <w:rFonts w:asciiTheme="majorHAnsi" w:hAnsiTheme="majorHAnsi"/>
          <w:sz w:val="24"/>
          <w:szCs w:val="24"/>
        </w:rPr>
        <w:t>tkazuvchi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organ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tomonidan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belgilangan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joylar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>.</w:t>
      </w:r>
    </w:p>
    <w:p w14:paraId="37EE59BE" w14:textId="5B61EBE5" w:rsidR="005C632C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="006305D8" w:rsidRPr="006305D8">
        <w:rPr>
          <w:rFonts w:asciiTheme="majorHAnsi" w:hAnsiTheme="majorHAnsi"/>
          <w:b/>
          <w:sz w:val="24"/>
          <w:szCs w:val="24"/>
        </w:rPr>
        <w:t>Xalqaro</w:t>
      </w:r>
      <w:proofErr w:type="spellEnd"/>
      <w:r w:rsidR="006305D8" w:rsidRPr="006305D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b/>
          <w:sz w:val="24"/>
          <w:szCs w:val="24"/>
        </w:rPr>
        <w:t>tadbir</w:t>
      </w:r>
      <w:proofErr w:type="spellEnd"/>
      <w:r w:rsidR="006305D8" w:rsidRPr="006305D8">
        <w:rPr>
          <w:rFonts w:asciiTheme="majorHAnsi" w:hAnsiTheme="majorHAnsi"/>
          <w:b/>
          <w:sz w:val="24"/>
          <w:szCs w:val="24"/>
        </w:rPr>
        <w:t>:</w:t>
      </w:r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Xalqaro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olimpiya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qo'mitasi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Xalqaro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paralimpiya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qo'mitasi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Xalqaro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federatsiya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Yirik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tadbir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tashkilotchisi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yoki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boshqa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Xalqaro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tashkiloti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tadbir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uchun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lastRenderedPageBreak/>
        <w:t>boshqaruv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organi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hisoblanadigan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tashkilot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tomonidan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6305D8" w:rsidRPr="006305D8">
        <w:rPr>
          <w:rFonts w:asciiTheme="majorHAnsi" w:hAnsiTheme="majorHAnsi"/>
          <w:sz w:val="24"/>
          <w:szCs w:val="24"/>
        </w:rPr>
        <w:t>o‘</w:t>
      </w:r>
      <w:proofErr w:type="gramEnd"/>
      <w:r w:rsidR="006305D8" w:rsidRPr="006305D8">
        <w:rPr>
          <w:rFonts w:asciiTheme="majorHAnsi" w:hAnsiTheme="majorHAnsi"/>
          <w:sz w:val="24"/>
          <w:szCs w:val="24"/>
        </w:rPr>
        <w:t>tkaziladigan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xalqaro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tadbir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yoki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6305D8">
        <w:rPr>
          <w:rFonts w:asciiTheme="majorHAnsi" w:hAnsiTheme="majorHAnsi"/>
          <w:sz w:val="24"/>
          <w:szCs w:val="24"/>
        </w:rPr>
        <w:t>musobaqa</w:t>
      </w:r>
      <w:proofErr w:type="spellEnd"/>
      <w:r w:rsidR="006305D8" w:rsidRPr="006305D8">
        <w:rPr>
          <w:rFonts w:asciiTheme="majorHAnsi" w:hAnsiTheme="majorHAnsi"/>
          <w:sz w:val="24"/>
          <w:szCs w:val="24"/>
        </w:rPr>
        <w:t>.</w:t>
      </w:r>
    </w:p>
    <w:p w14:paraId="18976D5D" w14:textId="752F5F60" w:rsidR="007D7F0C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Xalqaro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darajadagi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b/>
          <w:bCs/>
          <w:sz w:val="24"/>
          <w:szCs w:val="24"/>
        </w:rPr>
        <w:t>sportchi</w:t>
      </w:r>
      <w:proofErr w:type="spellEnd"/>
      <w:r w:rsidR="007D7F0C" w:rsidRPr="004B21BC">
        <w:rPr>
          <w:rFonts w:asciiTheme="majorHAnsi" w:hAnsiTheme="majorHAnsi"/>
          <w:b/>
          <w:bCs/>
          <w:sz w:val="24"/>
          <w:szCs w:val="24"/>
        </w:rPr>
        <w:t>:</w:t>
      </w:r>
      <w:r w:rsidR="00065BA9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har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bir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4B21BC">
        <w:rPr>
          <w:rFonts w:asciiTheme="majorHAnsi" w:hAnsiTheme="majorHAnsi"/>
          <w:sz w:val="24"/>
          <w:szCs w:val="24"/>
        </w:rPr>
        <w:t>Xalqaro</w:t>
      </w:r>
      <w:proofErr w:type="spellEnd"/>
      <w:r w:rsidR="006305D8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4B21BC">
        <w:rPr>
          <w:rFonts w:asciiTheme="majorHAnsi" w:hAnsiTheme="majorHAnsi"/>
          <w:sz w:val="24"/>
          <w:szCs w:val="24"/>
        </w:rPr>
        <w:t>federatsiya</w:t>
      </w:r>
      <w:proofErr w:type="spellEnd"/>
      <w:r w:rsidR="006305D8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tomonidan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belgilangan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xalqaro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miqyosda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bilan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D7F0C" w:rsidRPr="004B21BC">
        <w:rPr>
          <w:rFonts w:asciiTheme="majorHAnsi" w:hAnsiTheme="majorHAnsi"/>
          <w:sz w:val="24"/>
          <w:szCs w:val="24"/>
        </w:rPr>
        <w:t>shug‘</w:t>
      </w:r>
      <w:proofErr w:type="gramEnd"/>
      <w:r w:rsidR="007D7F0C" w:rsidRPr="004B21BC">
        <w:rPr>
          <w:rFonts w:asciiTheme="majorHAnsi" w:hAnsiTheme="majorHAnsi"/>
          <w:sz w:val="24"/>
          <w:szCs w:val="24"/>
        </w:rPr>
        <w:t>ullanadigan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sinov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tekshiruvlarning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305D8" w:rsidRPr="004B21BC">
        <w:rPr>
          <w:rFonts w:asciiTheme="majorHAnsi" w:hAnsiTheme="majorHAnsi"/>
          <w:sz w:val="24"/>
          <w:szCs w:val="24"/>
        </w:rPr>
        <w:t>Xalqaro</w:t>
      </w:r>
      <w:proofErr w:type="spellEnd"/>
      <w:r w:rsidR="006305D8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standartiga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mos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keladigan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D7F0C" w:rsidRPr="004B21BC">
        <w:rPr>
          <w:rFonts w:asciiTheme="majorHAnsi" w:hAnsiTheme="majorHAnsi"/>
          <w:sz w:val="24"/>
          <w:szCs w:val="24"/>
        </w:rPr>
        <w:t>sportchilardir</w:t>
      </w:r>
      <w:proofErr w:type="spellEnd"/>
      <w:r w:rsidR="007D7F0C" w:rsidRPr="004B21BC">
        <w:rPr>
          <w:rFonts w:asciiTheme="majorHAnsi" w:hAnsiTheme="majorHAnsi"/>
          <w:sz w:val="24"/>
          <w:szCs w:val="24"/>
        </w:rPr>
        <w:t>.</w:t>
      </w:r>
    </w:p>
    <w:p w14:paraId="79D09398" w14:textId="7F3F70CF" w:rsidR="00E40144" w:rsidRPr="00473096" w:rsidRDefault="00E40144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bCs/>
          <w:i/>
          <w:sz w:val="20"/>
          <w:szCs w:val="20"/>
        </w:rPr>
      </w:pPr>
      <w:r w:rsidRPr="00274A9C">
        <w:rPr>
          <w:i/>
        </w:rPr>
        <w:t xml:space="preserve"> </w:t>
      </w:r>
      <w:r w:rsidR="00105B0F">
        <w:rPr>
          <w:i/>
        </w:rPr>
        <w:tab/>
      </w:r>
      <w:r w:rsidRPr="00473096">
        <w:rPr>
          <w:rFonts w:asciiTheme="majorHAnsi" w:hAnsiTheme="majorHAnsi"/>
          <w:bCs/>
          <w:i/>
          <w:sz w:val="20"/>
          <w:szCs w:val="20"/>
        </w:rPr>
        <w:t>[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Xalqaro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musobaqaga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sharh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: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Xalqaro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sinov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va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tergov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standartiga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muvofiq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,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Xalqaro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federatsiya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mustaqil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holda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sportchilarni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tasniflash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uchun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quyidagi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mezonlardan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foydalanadi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.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Misol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uchun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,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reyting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bo'yicha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ayrim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xalqaro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musobaqalarda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qatnashadigan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,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litsenziya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turi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bo'yicha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va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boshqa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mezonlar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.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Biroq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, u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ushbu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mezonlarni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aniq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va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ixcham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shaklda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nashr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etishi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kerak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va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sportchilar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o’zlarining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darajalarini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tez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va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oson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aniqlay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olishadi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, agar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mezonlar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aniq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ishtirokchilar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proofErr w:type="gramStart"/>
      <w:r w:rsidRPr="00473096">
        <w:rPr>
          <w:rFonts w:asciiTheme="majorHAnsi" w:hAnsiTheme="majorHAnsi"/>
          <w:bCs/>
          <w:i/>
          <w:sz w:val="20"/>
          <w:szCs w:val="20"/>
        </w:rPr>
        <w:t>ro‘</w:t>
      </w:r>
      <w:proofErr w:type="gramEnd"/>
      <w:r w:rsidRPr="00473096">
        <w:rPr>
          <w:rFonts w:asciiTheme="majorHAnsi" w:hAnsiTheme="majorHAnsi"/>
          <w:bCs/>
          <w:i/>
          <w:sz w:val="20"/>
          <w:szCs w:val="20"/>
        </w:rPr>
        <w:t>yxatini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o'z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ichiga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olsa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hamda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mas’ul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xalqaro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federatsiya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bo’ladigan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xalqaro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musobaqalarning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ro'yxatini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e'lon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qilishi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 xml:space="preserve"> </w:t>
      </w:r>
      <w:proofErr w:type="spellStart"/>
      <w:r w:rsidRPr="00473096">
        <w:rPr>
          <w:rFonts w:asciiTheme="majorHAnsi" w:hAnsiTheme="majorHAnsi"/>
          <w:bCs/>
          <w:i/>
          <w:sz w:val="20"/>
          <w:szCs w:val="20"/>
        </w:rPr>
        <w:t>kerak</w:t>
      </w:r>
      <w:proofErr w:type="spellEnd"/>
      <w:r w:rsidRPr="00473096">
        <w:rPr>
          <w:rFonts w:asciiTheme="majorHAnsi" w:hAnsiTheme="majorHAnsi"/>
          <w:bCs/>
          <w:i/>
          <w:sz w:val="20"/>
          <w:szCs w:val="20"/>
        </w:rPr>
        <w:t>.]</w:t>
      </w:r>
    </w:p>
    <w:p w14:paraId="4F67DAE1" w14:textId="11A7E294" w:rsidR="00E40144" w:rsidRPr="00E40144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standart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>:</w:t>
      </w:r>
      <w:r w:rsidR="00065B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Kodeksni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qo‘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llab-quvvatlash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uchun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WADA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tomonidan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qabul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qilingan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standartdir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standartga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rioya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qilish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boshqa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muqobil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standart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amaliyot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yoki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protseduradan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farqli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laroq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standartda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ko‘rib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chiqilgan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protseduralar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to‘g‘ri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bajarilgan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degan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xulosaga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kelish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uchun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yetarli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bo‘ladi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standartlar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Standartga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muvofiq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chiqarilgan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har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qanday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texnik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hujjatlarni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z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ichiga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oladi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>.</w:t>
      </w:r>
    </w:p>
    <w:p w14:paraId="113A9D7B" w14:textId="277C3671" w:rsidR="00E40144" w:rsidRPr="00E40144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Asosiy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tadbir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tashkilotchilari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>:</w:t>
      </w:r>
      <w:r w:rsidR="00065B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olimpiya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qo‘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mitalarining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qitʼa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birlashmalari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har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qanday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qitʼa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mintaqaviy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yoki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boshqa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tadbirlarda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boshqaruvchi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organ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vazifasini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bajaradigan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boshqa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065BA9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="00065BA9">
        <w:rPr>
          <w:rFonts w:asciiTheme="majorHAnsi" w:hAnsiTheme="majorHAnsi"/>
          <w:sz w:val="24"/>
          <w:szCs w:val="24"/>
        </w:rPr>
        <w:t xml:space="preserve">multisport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tashkilotlari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>.</w:t>
      </w:r>
    </w:p>
    <w:p w14:paraId="05D524A1" w14:textId="7446BF70" w:rsidR="00E40144" w:rsidRPr="00E40144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Voyaga</w:t>
      </w:r>
      <w:proofErr w:type="spellEnd"/>
      <w:r w:rsidR="000F4061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yetmagan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sportchi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>:</w:t>
      </w:r>
      <w:r w:rsidR="000F406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sakkiz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yoshga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to‘lmagan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sportchi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>.</w:t>
      </w:r>
    </w:p>
    <w:p w14:paraId="3A5625F7" w14:textId="6BB69D4E" w:rsidR="00E40144" w:rsidRPr="00E40144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antidoping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tashkiloti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>:</w:t>
      </w:r>
      <w:r w:rsidR="000F4061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har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bir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mamlakat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tomonidan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qoidalarini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qabul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qilish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amalga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oshirish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namunalar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to‘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plamini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boshqarish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, test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natijalarini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boshqarish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natijalarni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boshqarish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bo‘yicha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asosiy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vakolat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masʼuliyatga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ega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bo‘lgan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darajadagi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tashkilotdir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. Agar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ushbu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belgi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vakolatli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davlat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organi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tomonidan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amalga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oshirilmagan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bo‘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lsa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tashkilot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mamlakat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olimpiya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qo‘mitasi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yoki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uning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vakili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hisoblanadi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>.</w:t>
      </w:r>
    </w:p>
    <w:p w14:paraId="15FB3F83" w14:textId="2D9CD57B" w:rsidR="00E40144" w:rsidRPr="00E40144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tadbir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>:</w:t>
      </w:r>
      <w:r w:rsidR="000F4061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musobaqa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bo‘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lmagan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yoki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darajadagi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4061">
        <w:rPr>
          <w:rFonts w:asciiTheme="majorHAnsi" w:hAnsiTheme="majorHAnsi"/>
          <w:sz w:val="24"/>
          <w:szCs w:val="24"/>
        </w:rPr>
        <w:t>sportchilar</w:t>
      </w:r>
      <w:proofErr w:type="spellEnd"/>
      <w:r w:rsidR="000F40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4061">
        <w:rPr>
          <w:rFonts w:asciiTheme="majorHAnsi" w:hAnsiTheme="majorHAnsi"/>
          <w:sz w:val="24"/>
          <w:szCs w:val="24"/>
        </w:rPr>
        <w:t>ishtirokidagi</w:t>
      </w:r>
      <w:proofErr w:type="spellEnd"/>
      <w:r w:rsidR="000F4061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0F4061">
        <w:rPr>
          <w:rFonts w:asciiTheme="majorHAnsi" w:hAnsiTheme="majorHAnsi"/>
          <w:sz w:val="24"/>
          <w:szCs w:val="24"/>
        </w:rPr>
        <w:t>musobaqsi</w:t>
      </w:r>
      <w:proofErr w:type="spellEnd"/>
      <w:r w:rsidR="000F40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yoki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tadbirdir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>.</w:t>
      </w:r>
    </w:p>
    <w:p w14:paraId="04CBE37D" w14:textId="76E16BCA" w:rsidR="00E40144" w:rsidRPr="00E40144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darajadagi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b/>
          <w:bCs/>
          <w:sz w:val="24"/>
          <w:szCs w:val="24"/>
        </w:rPr>
        <w:t>sportchi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>:</w:t>
      </w:r>
      <w:r w:rsidR="000F40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har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bir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tashkiloti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tomonidan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test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tekshiruvlarning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standartiga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muvofiq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belgilangan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darajada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bilan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shug‘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ullanadigan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sportchilar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>.</w:t>
      </w:r>
    </w:p>
    <w:p w14:paraId="461318BA" w14:textId="793DC9B6" w:rsidR="00E40144" w:rsidRPr="00E40144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E40144" w:rsidRPr="00274A9C">
        <w:rPr>
          <w:rFonts w:asciiTheme="majorHAnsi" w:hAnsiTheme="majorHAnsi"/>
          <w:b/>
          <w:bCs/>
          <w:sz w:val="24"/>
          <w:szCs w:val="24"/>
        </w:rPr>
        <w:t>Milliy</w:t>
      </w:r>
      <w:proofErr w:type="spellEnd"/>
      <w:r w:rsidR="00E40144"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40144" w:rsidRPr="00274A9C">
        <w:rPr>
          <w:rFonts w:asciiTheme="majorHAnsi" w:hAnsiTheme="majorHAnsi"/>
          <w:b/>
          <w:bCs/>
          <w:sz w:val="24"/>
          <w:szCs w:val="24"/>
        </w:rPr>
        <w:t>olimpiya</w:t>
      </w:r>
      <w:proofErr w:type="spellEnd"/>
      <w:r w:rsidR="00E40144" w:rsidRPr="00E40144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b/>
          <w:bCs/>
          <w:sz w:val="24"/>
          <w:szCs w:val="24"/>
        </w:rPr>
        <w:t>qo‘</w:t>
      </w:r>
      <w:proofErr w:type="gramEnd"/>
      <w:r w:rsidR="00E40144" w:rsidRPr="00E40144">
        <w:rPr>
          <w:rFonts w:asciiTheme="majorHAnsi" w:hAnsiTheme="majorHAnsi"/>
          <w:b/>
          <w:bCs/>
          <w:sz w:val="24"/>
          <w:szCs w:val="24"/>
        </w:rPr>
        <w:t>mitasi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Xalqaro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olimpiya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qo‘mitasi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tomonidan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tan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olingan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tashkilot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olimpiya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E40144" w:rsidRPr="00E40144">
        <w:rPr>
          <w:rFonts w:asciiTheme="majorHAnsi" w:hAnsiTheme="majorHAnsi"/>
          <w:sz w:val="24"/>
          <w:szCs w:val="24"/>
        </w:rPr>
        <w:t>qo‘</w:t>
      </w:r>
      <w:proofErr w:type="gramEnd"/>
      <w:r w:rsidR="00E40144" w:rsidRPr="00E40144">
        <w:rPr>
          <w:rFonts w:asciiTheme="majorHAnsi" w:hAnsiTheme="majorHAnsi"/>
          <w:sz w:val="24"/>
          <w:szCs w:val="24"/>
        </w:rPr>
        <w:t>mitasi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konfederatsiyasi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dopingga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qarshi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sohada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olimpiya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qo‘mitasining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odatdagi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vazifalarini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o‘z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zimmasiga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olgan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mamlakatlarda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Milliy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konfederatsiyasini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ham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o‘z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ichiga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0144" w:rsidRPr="00E40144">
        <w:rPr>
          <w:rFonts w:asciiTheme="majorHAnsi" w:hAnsiTheme="majorHAnsi"/>
          <w:sz w:val="24"/>
          <w:szCs w:val="24"/>
        </w:rPr>
        <w:t>oladi</w:t>
      </w:r>
      <w:proofErr w:type="spellEnd"/>
      <w:r w:rsidR="00E40144" w:rsidRPr="00E40144">
        <w:rPr>
          <w:rFonts w:asciiTheme="majorHAnsi" w:hAnsiTheme="majorHAnsi"/>
          <w:sz w:val="24"/>
          <w:szCs w:val="24"/>
        </w:rPr>
        <w:t>.</w:t>
      </w:r>
    </w:p>
    <w:p w14:paraId="17B88D2E" w14:textId="25AEAE8A" w:rsidR="004C3705" w:rsidRPr="004C3705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4C3705" w:rsidRPr="004C3705">
        <w:rPr>
          <w:rFonts w:asciiTheme="majorHAnsi" w:hAnsiTheme="majorHAnsi"/>
          <w:b/>
          <w:bCs/>
          <w:sz w:val="24"/>
          <w:szCs w:val="24"/>
        </w:rPr>
        <w:t>Mintaqaviy</w:t>
      </w:r>
      <w:proofErr w:type="spellEnd"/>
      <w:r w:rsidR="004C3705" w:rsidRPr="004C3705">
        <w:rPr>
          <w:rFonts w:asciiTheme="majorHAnsi" w:hAnsiTheme="majorHAnsi"/>
          <w:b/>
          <w:bCs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b/>
          <w:bCs/>
          <w:sz w:val="24"/>
          <w:szCs w:val="24"/>
        </w:rPr>
        <w:t>tashkiloti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aʼzo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davlatlar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tomonidan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qoidalarini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qabul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qilish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amalga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oshirish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namunalarni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rejalashtirish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4C3705" w:rsidRPr="004C3705">
        <w:rPr>
          <w:rFonts w:asciiTheme="majorHAnsi" w:hAnsiTheme="majorHAnsi"/>
          <w:sz w:val="24"/>
          <w:szCs w:val="24"/>
        </w:rPr>
        <w:t>yig‘</w:t>
      </w:r>
      <w:proofErr w:type="gramEnd"/>
      <w:r w:rsidR="004C3705" w:rsidRPr="004C3705">
        <w:rPr>
          <w:rFonts w:asciiTheme="majorHAnsi" w:hAnsiTheme="majorHAnsi"/>
          <w:sz w:val="24"/>
          <w:szCs w:val="24"/>
        </w:rPr>
        <w:t>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natijalarni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boshqarishni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o‘z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ichiga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olishi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mumkin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bo‘lgan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milliy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dasturlarining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vakolatli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sohalarini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muvofiqlashtirish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boshqarish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hamda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tinglovlar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mintaqaviy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darajada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taʼlim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dasturlarini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o‘tkazish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uchun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tayinlangan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mintaqaviy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tashkilotdir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>.</w:t>
      </w:r>
    </w:p>
    <w:p w14:paraId="6C1577DE" w14:textId="61C0F542" w:rsidR="004C3705" w:rsidRPr="004C3705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ab/>
      </w:r>
      <w:proofErr w:type="spellStart"/>
      <w:r w:rsidR="004C3705" w:rsidRPr="004C3705">
        <w:rPr>
          <w:rFonts w:asciiTheme="majorHAnsi" w:hAnsiTheme="majorHAnsi"/>
          <w:b/>
          <w:bCs/>
          <w:sz w:val="24"/>
          <w:szCs w:val="24"/>
        </w:rPr>
        <w:t>Yillik</w:t>
      </w:r>
      <w:proofErr w:type="spellEnd"/>
      <w:r w:rsidR="004C3705" w:rsidRPr="004C3705">
        <w:rPr>
          <w:rFonts w:asciiTheme="majorHAnsi" w:hAnsiTheme="majorHAnsi"/>
          <w:b/>
          <w:bCs/>
          <w:sz w:val="24"/>
          <w:szCs w:val="24"/>
        </w:rPr>
        <w:t xml:space="preserve"> test </w:t>
      </w:r>
      <w:proofErr w:type="spellStart"/>
      <w:proofErr w:type="gramStart"/>
      <w:r w:rsidR="004C3705" w:rsidRPr="004C3705">
        <w:rPr>
          <w:rFonts w:asciiTheme="majorHAnsi" w:hAnsiTheme="majorHAnsi"/>
          <w:b/>
          <w:bCs/>
          <w:sz w:val="24"/>
          <w:szCs w:val="24"/>
        </w:rPr>
        <w:t>ro‘</w:t>
      </w:r>
      <w:proofErr w:type="gramEnd"/>
      <w:r w:rsidR="004C3705" w:rsidRPr="004C3705">
        <w:rPr>
          <w:rFonts w:asciiTheme="majorHAnsi" w:hAnsiTheme="majorHAnsi"/>
          <w:b/>
          <w:bCs/>
          <w:sz w:val="24"/>
          <w:szCs w:val="24"/>
        </w:rPr>
        <w:t>yxati</w:t>
      </w:r>
      <w:proofErr w:type="spellEnd"/>
      <w:r w:rsidR="004C3705" w:rsidRPr="004C3705">
        <w:rPr>
          <w:rFonts w:asciiTheme="majorHAnsi" w:hAnsiTheme="majorHAnsi"/>
          <w:b/>
          <w:bCs/>
          <w:sz w:val="24"/>
          <w:szCs w:val="24"/>
        </w:rPr>
        <w:t>:</w:t>
      </w:r>
      <w:r w:rsidR="000F4061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Xalqaro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federatsiyalar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tomonidan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xalqaro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milliy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darajadagi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sportchilar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milliy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tashkilotlari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tomonidan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alohida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tashkil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etilgan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ro‘yxat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xalqaro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federatsiya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yoki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milliy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tashkilotining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bir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qismi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sifatida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musobaqada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musobaqadan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tashqarida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test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sinovlari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o‘tkaziladigan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rejasidir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shuningdek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sinov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tekshiruvlarning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xalqaro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standarti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5.5-moddasida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ko‘rsatilganidek</w:t>
      </w:r>
      <w:proofErr w:type="spellEnd"/>
      <w:r w:rsidR="000F4061">
        <w:rPr>
          <w:rFonts w:asciiTheme="majorHAnsi" w:hAnsiTheme="majorHAnsi"/>
          <w:sz w:val="24"/>
          <w:szCs w:val="24"/>
          <w:lang w:val="uz-Cyrl-UZ"/>
        </w:rPr>
        <w:t xml:space="preserve"> </w:t>
      </w:r>
      <w:proofErr w:type="spellStart"/>
      <w:r w:rsidR="000F4061">
        <w:rPr>
          <w:rFonts w:asciiTheme="majorHAnsi" w:hAnsiTheme="majorHAnsi"/>
          <w:sz w:val="24"/>
          <w:szCs w:val="24"/>
        </w:rPr>
        <w:t>qayerdaligi</w:t>
      </w:r>
      <w:proofErr w:type="spellEnd"/>
      <w:r w:rsidR="000F40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to‘g‘risida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maʼlumotlarni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to‘ldirishi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talab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qilinadi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>.</w:t>
      </w:r>
    </w:p>
    <w:p w14:paraId="0145CC9F" w14:textId="579B25DB" w:rsidR="004C3705" w:rsidRPr="004C3705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4C3705" w:rsidRPr="004C3705">
        <w:rPr>
          <w:rFonts w:asciiTheme="majorHAnsi" w:hAnsiTheme="majorHAnsi"/>
          <w:b/>
          <w:bCs/>
          <w:sz w:val="24"/>
          <w:szCs w:val="24"/>
        </w:rPr>
        <w:t>Imzolovchilar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Kodeksning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23-moddasida</w:t>
      </w:r>
      <w:r w:rsidR="000F4061">
        <w:rPr>
          <w:rFonts w:asciiTheme="majorHAnsi" w:hAnsiTheme="majorHAnsi"/>
          <w:sz w:val="24"/>
          <w:szCs w:val="24"/>
          <w:lang w:val="uz-Cyrl-UZ"/>
        </w:rPr>
        <w:t xml:space="preserve"> </w:t>
      </w:r>
      <w:proofErr w:type="spellStart"/>
      <w:proofErr w:type="gramStart"/>
      <w:r w:rsidR="004C3705" w:rsidRPr="004C3705">
        <w:rPr>
          <w:rFonts w:asciiTheme="majorHAnsi" w:hAnsiTheme="majorHAnsi"/>
          <w:sz w:val="24"/>
          <w:szCs w:val="24"/>
        </w:rPr>
        <w:t>ko‘</w:t>
      </w:r>
      <w:proofErr w:type="gramEnd"/>
      <w:r w:rsidR="004C3705" w:rsidRPr="004C3705">
        <w:rPr>
          <w:rFonts w:asciiTheme="majorHAnsi" w:hAnsiTheme="majorHAnsi"/>
          <w:sz w:val="24"/>
          <w:szCs w:val="24"/>
        </w:rPr>
        <w:t>rsatilganidek</w:t>
      </w:r>
      <w:proofErr w:type="spellEnd"/>
      <w:r w:rsidR="000F4061">
        <w:rPr>
          <w:rFonts w:asciiTheme="majorHAnsi" w:hAnsiTheme="majorHAnsi"/>
          <w:sz w:val="24"/>
          <w:szCs w:val="24"/>
          <w:lang w:val="uz-Cyrl-UZ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Kodeksni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qabul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qiladigan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amalga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oshirishga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rozi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bo‘lgan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davlatlardir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>.</w:t>
      </w:r>
    </w:p>
    <w:p w14:paraId="1D69BCDF" w14:textId="4CE52DD3" w:rsidR="004C3705" w:rsidRPr="004C3705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4C3705" w:rsidRPr="004C3705">
        <w:rPr>
          <w:rFonts w:asciiTheme="majorHAnsi" w:hAnsiTheme="majorHAnsi"/>
          <w:b/>
          <w:bCs/>
          <w:sz w:val="24"/>
          <w:szCs w:val="24"/>
        </w:rPr>
        <w:t>Qatʼiy</w:t>
      </w:r>
      <w:proofErr w:type="spellEnd"/>
      <w:r w:rsidR="004C3705" w:rsidRPr="004C3705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b/>
          <w:bCs/>
          <w:sz w:val="24"/>
          <w:szCs w:val="24"/>
        </w:rPr>
        <w:t>javobgarlik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Kodeksning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2.1-moddasi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2.2-moddasiga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binoan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qoidalarini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buzganlik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uchun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tashkiloti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tomonidan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sportchi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tomonidan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qasddan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yoki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beparvolik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orqali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foydalanganligini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aniqlashi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shart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emas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>.</w:t>
      </w:r>
    </w:p>
    <w:p w14:paraId="42A5E6BC" w14:textId="0F1BE474" w:rsidR="004C3705" w:rsidRPr="004C3705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4C3705" w:rsidRPr="004C3705">
        <w:rPr>
          <w:rFonts w:asciiTheme="majorHAnsi" w:hAnsiTheme="majorHAnsi"/>
          <w:b/>
          <w:bCs/>
          <w:sz w:val="24"/>
          <w:szCs w:val="24"/>
        </w:rPr>
        <w:t xml:space="preserve">Test </w:t>
      </w:r>
      <w:proofErr w:type="spellStart"/>
      <w:r w:rsidR="004C3705" w:rsidRPr="004C3705">
        <w:rPr>
          <w:rFonts w:asciiTheme="majorHAnsi" w:hAnsiTheme="majorHAnsi"/>
          <w:b/>
          <w:bCs/>
          <w:sz w:val="24"/>
          <w:szCs w:val="24"/>
        </w:rPr>
        <w:t>olish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: 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nazorati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jarayonining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sinov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taqsimotini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rejalashtirish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namunalarni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4C3705" w:rsidRPr="004C3705">
        <w:rPr>
          <w:rFonts w:asciiTheme="majorHAnsi" w:hAnsiTheme="majorHAnsi"/>
          <w:sz w:val="24"/>
          <w:szCs w:val="24"/>
        </w:rPr>
        <w:t>yig‘</w:t>
      </w:r>
      <w:proofErr w:type="gramEnd"/>
      <w:r w:rsidR="004C3705" w:rsidRPr="004C3705">
        <w:rPr>
          <w:rFonts w:asciiTheme="majorHAnsi" w:hAnsiTheme="majorHAnsi"/>
          <w:sz w:val="24"/>
          <w:szCs w:val="24"/>
        </w:rPr>
        <w:t>ish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namunalarni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qayta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ishlash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va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namunalarni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laboratoriyaga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tashishni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o‘z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ichiga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olgan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qismlari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>.</w:t>
      </w:r>
    </w:p>
    <w:p w14:paraId="54A5BEA5" w14:textId="4E00CF50" w:rsidR="004C3705" w:rsidRPr="00153D61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53D61" w:rsidRPr="00153D61">
        <w:rPr>
          <w:rFonts w:asciiTheme="majorHAnsi" w:hAnsiTheme="majorHAnsi"/>
          <w:b/>
          <w:bCs/>
          <w:sz w:val="24"/>
          <w:szCs w:val="24"/>
        </w:rPr>
        <w:t>Terapevtik</w:t>
      </w:r>
      <w:proofErr w:type="spellEnd"/>
      <w:r w:rsidR="00153D61" w:rsidRPr="00153D6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0F4061" w:rsidRPr="000F4061">
        <w:rPr>
          <w:rFonts w:asciiTheme="majorHAnsi" w:hAnsiTheme="majorHAnsi"/>
          <w:b/>
          <w:bCs/>
          <w:sz w:val="24"/>
          <w:szCs w:val="24"/>
        </w:rPr>
        <w:t>istisno</w:t>
      </w:r>
      <w:proofErr w:type="spellEnd"/>
      <w:r w:rsidR="000F4061" w:rsidRPr="000F406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153D61" w:rsidRPr="00153D61">
        <w:rPr>
          <w:rFonts w:asciiTheme="majorHAnsi" w:hAnsiTheme="majorHAnsi"/>
          <w:b/>
          <w:bCs/>
          <w:sz w:val="24"/>
          <w:szCs w:val="24"/>
        </w:rPr>
        <w:t>ruxsatnomasi</w:t>
      </w:r>
      <w:proofErr w:type="spellEnd"/>
      <w:r w:rsidR="00153D61" w:rsidRPr="00153D61">
        <w:rPr>
          <w:rFonts w:asciiTheme="majorHAnsi" w:hAnsiTheme="majorHAnsi"/>
          <w:b/>
          <w:bCs/>
          <w:sz w:val="24"/>
          <w:szCs w:val="24"/>
        </w:rPr>
        <w:t xml:space="preserve"> (TI):</w:t>
      </w:r>
      <w:r w:rsidR="00153D61" w:rsidRPr="00153D61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terapevtik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foydalanishdan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ozod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qilish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sportchiga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taqiqlangan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modda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yoki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taqiqlangan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usuldan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foydalanishga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ruxsat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beradi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Qachonki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terapevtik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foydalanishdan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istisno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qilishning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xalqaro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standartinin</w:t>
      </w:r>
      <w:r w:rsidR="00EF642C" w:rsidRPr="00EF642C">
        <w:rPr>
          <w:rFonts w:asciiTheme="majorHAnsi" w:hAnsiTheme="majorHAnsi"/>
          <w:bCs/>
          <w:sz w:val="24"/>
          <w:szCs w:val="24"/>
        </w:rPr>
        <w:t>g</w:t>
      </w:r>
      <w:proofErr w:type="spellEnd"/>
      <w:r w:rsidR="000F4061" w:rsidRPr="00EF642C">
        <w:rPr>
          <w:rFonts w:asciiTheme="majorHAnsi" w:hAnsiTheme="majorHAnsi"/>
          <w:bCs/>
          <w:sz w:val="24"/>
          <w:szCs w:val="24"/>
        </w:rPr>
        <w:br/>
      </w:r>
      <w:r w:rsidR="00153D61" w:rsidRPr="00EF642C">
        <w:rPr>
          <w:rFonts w:asciiTheme="majorHAnsi" w:hAnsiTheme="majorHAnsi"/>
          <w:bCs/>
          <w:sz w:val="24"/>
          <w:szCs w:val="24"/>
        </w:rPr>
        <w:t xml:space="preserve">4.4-moddasida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ko'rsatilgan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shartlar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  <w:lang w:val="uz-Cyrl-UZ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bajarilgan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153D61" w:rsidRPr="00EF642C">
        <w:rPr>
          <w:rFonts w:asciiTheme="majorHAnsi" w:hAnsiTheme="majorHAnsi"/>
          <w:bCs/>
          <w:sz w:val="24"/>
          <w:szCs w:val="24"/>
        </w:rPr>
        <w:t>taqdirda</w:t>
      </w:r>
      <w:proofErr w:type="spellEnd"/>
      <w:r w:rsidR="00153D61" w:rsidRPr="00EF642C">
        <w:rPr>
          <w:rFonts w:asciiTheme="majorHAnsi" w:hAnsiTheme="majorHAnsi"/>
          <w:bCs/>
          <w:sz w:val="24"/>
          <w:szCs w:val="24"/>
        </w:rPr>
        <w:t>.</w:t>
      </w:r>
    </w:p>
    <w:p w14:paraId="75EA770B" w14:textId="346FF9A4" w:rsidR="004C3705" w:rsidRPr="004C3705" w:rsidRDefault="00105B0F" w:rsidP="00105B0F">
      <w:pPr>
        <w:pStyle w:val="a3"/>
        <w:tabs>
          <w:tab w:val="left" w:pos="142"/>
        </w:tabs>
        <w:spacing w:before="239"/>
        <w:ind w:left="1134" w:right="634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4C3705" w:rsidRPr="004C3705">
        <w:rPr>
          <w:rFonts w:asciiTheme="majorHAnsi" w:hAnsiTheme="majorHAnsi"/>
          <w:b/>
          <w:bCs/>
          <w:sz w:val="24"/>
          <w:szCs w:val="24"/>
        </w:rPr>
        <w:t>WADA:</w:t>
      </w:r>
      <w:r w:rsidR="00FF778F">
        <w:rPr>
          <w:rFonts w:asciiTheme="majorHAnsi" w:hAnsiTheme="majorHAnsi"/>
          <w:b/>
          <w:bCs/>
          <w:sz w:val="24"/>
          <w:szCs w:val="24"/>
          <w:lang w:val="uz-Cyrl-UZ"/>
        </w:rPr>
        <w:t xml:space="preserve">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Butunjahon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4C3705" w:rsidRPr="004C3705">
        <w:rPr>
          <w:rFonts w:asciiTheme="majorHAnsi" w:hAnsiTheme="majorHAnsi"/>
          <w:sz w:val="24"/>
          <w:szCs w:val="24"/>
        </w:rPr>
        <w:t>agentligi</w:t>
      </w:r>
      <w:proofErr w:type="spellEnd"/>
      <w:r w:rsidR="004C3705" w:rsidRPr="004C3705">
        <w:rPr>
          <w:rFonts w:asciiTheme="majorHAnsi" w:hAnsiTheme="majorHAnsi"/>
          <w:sz w:val="24"/>
          <w:szCs w:val="24"/>
        </w:rPr>
        <w:t>.</w:t>
      </w:r>
    </w:p>
    <w:p w14:paraId="1E21B929" w14:textId="00833AE8" w:rsidR="001B55BB" w:rsidRPr="004B21BC" w:rsidRDefault="001B55BB" w:rsidP="00105B0F">
      <w:pPr>
        <w:pStyle w:val="a5"/>
        <w:numPr>
          <w:ilvl w:val="1"/>
          <w:numId w:val="10"/>
        </w:numPr>
        <w:tabs>
          <w:tab w:val="left" w:pos="142"/>
        </w:tabs>
        <w:spacing w:before="239"/>
        <w:ind w:left="1134" w:right="634" w:hanging="567"/>
        <w:rPr>
          <w:rFonts w:asciiTheme="majorHAnsi" w:hAnsiTheme="majorHAnsi"/>
          <w:b/>
          <w:sz w:val="24"/>
          <w:szCs w:val="24"/>
        </w:rPr>
      </w:pP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Kodeksga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muvofiqlik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xalqaro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standartida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belgilangan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shartlar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>.</w:t>
      </w:r>
    </w:p>
    <w:p w14:paraId="45778D47" w14:textId="0771E776" w:rsidR="001B55BB" w:rsidRPr="004B21BC" w:rsidRDefault="00105B0F" w:rsidP="00105B0F">
      <w:pPr>
        <w:pStyle w:val="a5"/>
        <w:tabs>
          <w:tab w:val="left" w:pos="142"/>
        </w:tabs>
        <w:spacing w:before="241"/>
        <w:ind w:left="1134" w:right="634" w:hanging="567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53D61" w:rsidRPr="00153D61">
        <w:rPr>
          <w:rFonts w:asciiTheme="majorHAnsi" w:hAnsiTheme="majorHAnsi"/>
          <w:b/>
          <w:bCs/>
          <w:sz w:val="24"/>
          <w:szCs w:val="24"/>
          <w:u w:val="single"/>
        </w:rPr>
        <w:t>Kodeksga</w:t>
      </w:r>
      <w:proofErr w:type="spellEnd"/>
      <w:r w:rsidR="001B55BB" w:rsidRPr="004B21BC">
        <w:rPr>
          <w:rFonts w:asciiTheme="majorHAnsi" w:hAnsiTheme="majorHAnsi"/>
          <w:b/>
          <w:sz w:val="24"/>
          <w:szCs w:val="24"/>
          <w:u w:val="thick"/>
        </w:rPr>
        <w:t xml:space="preserve"> </w:t>
      </w:r>
      <w:proofErr w:type="spellStart"/>
      <w:r w:rsidR="00153D61" w:rsidRPr="00153D61">
        <w:rPr>
          <w:rFonts w:asciiTheme="majorHAnsi" w:hAnsiTheme="majorHAnsi"/>
          <w:b/>
          <w:sz w:val="24"/>
          <w:szCs w:val="24"/>
          <w:u w:val="single"/>
        </w:rPr>
        <w:t>muvofiqlik</w:t>
      </w:r>
      <w:proofErr w:type="spellEnd"/>
      <w:r w:rsidR="001B55BB" w:rsidRPr="004B21BC">
        <w:rPr>
          <w:rFonts w:asciiTheme="majorHAnsi" w:hAnsiTheme="majorHAnsi"/>
          <w:b/>
          <w:sz w:val="24"/>
          <w:szCs w:val="24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Kodeksdagi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barcha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talablarga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yoki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Kodeksni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imzolagan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davlatlarga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nisbatan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qo‘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llaniladigan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xalqaro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standartlarga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shuningdek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WADA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ijroiya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qo‘mitasi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tomonidan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A.3(r)</w:t>
      </w:r>
      <w:r w:rsidR="00FF778F">
        <w:rPr>
          <w:rFonts w:asciiTheme="majorHAnsi" w:hAnsiTheme="majorHAnsi"/>
          <w:sz w:val="24"/>
          <w:szCs w:val="24"/>
          <w:lang w:val="uz-Cyrl-UZ"/>
        </w:rPr>
        <w:t>-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moddasiga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muvofiq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har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qanday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maxsus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talablarga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muvofiqligidir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36BFBC5B" w14:textId="4AD0BE68" w:rsidR="001B55BB" w:rsidRPr="004B21BC" w:rsidRDefault="001B55BB" w:rsidP="00105B0F">
      <w:pPr>
        <w:pStyle w:val="a5"/>
        <w:numPr>
          <w:ilvl w:val="1"/>
          <w:numId w:val="10"/>
        </w:numPr>
        <w:tabs>
          <w:tab w:val="left" w:pos="142"/>
        </w:tabs>
        <w:spacing w:before="239"/>
        <w:ind w:left="1134" w:right="634" w:hanging="567"/>
        <w:rPr>
          <w:rFonts w:asciiTheme="majorHAnsi" w:hAnsiTheme="majorHAnsi"/>
          <w:b/>
          <w:sz w:val="24"/>
          <w:szCs w:val="24"/>
        </w:rPr>
      </w:pP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Taʼlimning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xalqaro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standartiga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xos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4B21BC">
        <w:rPr>
          <w:rFonts w:asciiTheme="majorHAnsi" w:hAnsiTheme="majorHAnsi"/>
          <w:b/>
          <w:bCs/>
          <w:sz w:val="24"/>
          <w:szCs w:val="24"/>
        </w:rPr>
        <w:t>bo‘</w:t>
      </w:r>
      <w:proofErr w:type="gramEnd"/>
      <w:r w:rsidRPr="004B21BC">
        <w:rPr>
          <w:rFonts w:asciiTheme="majorHAnsi" w:hAnsiTheme="majorHAnsi"/>
          <w:b/>
          <w:bCs/>
          <w:sz w:val="24"/>
          <w:szCs w:val="24"/>
        </w:rPr>
        <w:t>lgan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atamalar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>.</w:t>
      </w:r>
    </w:p>
    <w:p w14:paraId="29B12D9A" w14:textId="0FFF2E86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Dopingga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qarshi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taʼlim</w:t>
      </w:r>
      <w:proofErr w:type="spellEnd"/>
      <w:r w:rsidR="001B55BB" w:rsidRPr="004C3705">
        <w:rPr>
          <w:rFonts w:asciiTheme="majorHAnsi" w:hAnsiTheme="majorHAnsi"/>
          <w:sz w:val="24"/>
          <w:szCs w:val="24"/>
          <w:u w:val="single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halol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xatti-harakatlarida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vakolatlarni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shakllantirish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qarorlar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qabul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qilish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uchun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mavzularida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treninglar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tkazishdir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0D2F467D" w14:textId="4BA8747D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Xabardorlikni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oshirish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xalol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bilan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bog‘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liq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mavzular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masalalarni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taʼkidlash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443E5A49" w14:textId="7F06FA35" w:rsidR="00CE631D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Taʼlim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rejasi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vaziyatni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baholash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dasturlarini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tkazish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ro‘yxatini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aniqlash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maqsadlar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faoliyati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monitoring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tartib-qoidalari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Kodeksning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4</w:t>
      </w:r>
      <w:r w:rsidR="00FF778F">
        <w:rPr>
          <w:rFonts w:asciiTheme="majorHAnsi" w:hAnsiTheme="majorHAnsi"/>
          <w:sz w:val="24"/>
          <w:szCs w:val="24"/>
          <w:lang w:val="uz-Cyrl-UZ"/>
        </w:rPr>
        <w:t>-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moddasida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ko‘rsatilganidek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bo‘lishi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lozim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1B12DE21" w14:textId="789FC662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Taʼlim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dasturlarini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o‘</w:t>
      </w:r>
      <w:proofErr w:type="gram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tkazish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ro‘yxati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tizimni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baholash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jarayoni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orqali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aniqlangan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maqsadli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guruhlar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ro‘yxati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3DE064B7" w14:textId="248A883A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Taʼlim</w:t>
      </w:r>
      <w:proofErr w:type="spell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 xml:space="preserve"> dasturi</w:t>
      </w:r>
      <w:r w:rsidR="001B55BB" w:rsidRPr="004C3705">
        <w:rPr>
          <w:rFonts w:asciiTheme="majorHAnsi" w:hAnsiTheme="majorHAnsi"/>
          <w:sz w:val="24"/>
          <w:szCs w:val="24"/>
          <w:u w:val="single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belgilangan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quv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maqsadlariga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erishish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uchun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tomonidan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olib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boriladigan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faoliyati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to‘plami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64849A51" w14:textId="7198DED3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lastRenderedPageBreak/>
        <w:tab/>
      </w:r>
      <w:proofErr w:type="spellStart"/>
      <w:proofErr w:type="gramStart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O‘</w:t>
      </w:r>
      <w:proofErr w:type="gramEnd"/>
      <w:r w:rsidR="001B55BB" w:rsidRPr="004C3705">
        <w:rPr>
          <w:rFonts w:asciiTheme="majorHAnsi" w:hAnsiTheme="majorHAnsi"/>
          <w:b/>
          <w:bCs/>
          <w:sz w:val="24"/>
          <w:szCs w:val="24"/>
          <w:u w:val="single"/>
        </w:rPr>
        <w:t>qituvchi</w:t>
      </w:r>
      <w:proofErr w:type="spellEnd"/>
      <w:r w:rsidR="001B55BB" w:rsidRPr="004C3705">
        <w:rPr>
          <w:rFonts w:asciiTheme="majorHAnsi" w:hAnsiTheme="majorHAnsi"/>
          <w:sz w:val="24"/>
          <w:szCs w:val="24"/>
          <w:u w:val="single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berish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uchun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o‘qitilgan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shu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maqsadda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tomonidan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vakolat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berilgan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shaxs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4E210D76" w14:textId="10A948FB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Voqealarga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asoslangan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taʼlim</w:t>
      </w:r>
      <w:proofErr w:type="spellEnd"/>
      <w:r w:rsidR="001B55BB" w:rsidRPr="00B24F46">
        <w:rPr>
          <w:rFonts w:asciiTheme="majorHAnsi" w:hAnsiTheme="majorHAnsi"/>
          <w:sz w:val="24"/>
          <w:szCs w:val="24"/>
          <w:u w:val="single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tadbirda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yoki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ular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bilan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birgalikda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amalga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oshiriladigan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har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qanday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faoliyati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turi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650E4141" w14:textId="49617044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Taʼlim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bo‘</w:t>
      </w:r>
      <w:proofErr w:type="gram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yicha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ko‘rsatmalar</w:t>
      </w:r>
      <w:proofErr w:type="spellEnd"/>
      <w:r w:rsidR="001B55BB" w:rsidRPr="00B24F46">
        <w:rPr>
          <w:rFonts w:asciiTheme="majorHAnsi" w:hAnsiTheme="majorHAnsi"/>
          <w:sz w:val="24"/>
          <w:szCs w:val="24"/>
          <w:u w:val="single"/>
        </w:rPr>
        <w:t>:</w:t>
      </w:r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bo‘yicha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ko‘rsatma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beradigan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WADA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tomonidan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r w:rsidR="001B55BB" w:rsidRPr="004B21BC">
        <w:rPr>
          <w:rFonts w:asciiTheme="majorHAnsi" w:hAnsiTheme="majorHAnsi"/>
          <w:sz w:val="24"/>
          <w:szCs w:val="24"/>
        </w:rPr>
        <w:t>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taqdim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etiladigan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Butunjahon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dasturida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majburiy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bo‘lmagan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hujjat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6EEA4F33" w14:textId="3A1CCB8D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Axborot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taʼminoti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xalol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bilan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bog‘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liq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aniq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dolzarb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maʼlumotlarni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taqdim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etish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2DED49A5" w14:textId="7DB9BACF" w:rsidR="001B55BB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Oldini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olish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dopingni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to‘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xtatish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uchun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qilingan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aralashuvlarga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ishora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qiladi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Oldini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olish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uchun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to‘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rtta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asosiy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o‘zaro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bog‘liq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strategiya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mavjud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to‘xtatish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aniqlash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ijro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etish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748F5B51" w14:textId="1BB59658" w:rsidR="0008314F" w:rsidRPr="004B21BC" w:rsidRDefault="00105B0F" w:rsidP="00105B0F">
      <w:pPr>
        <w:tabs>
          <w:tab w:val="left" w:pos="142"/>
        </w:tabs>
        <w:spacing w:before="241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105B0F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Qadriyatlarga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asoslangan</w:t>
      </w:r>
      <w:proofErr w:type="spellEnd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="001B55BB" w:rsidRPr="00B24F46">
        <w:rPr>
          <w:rFonts w:asciiTheme="majorHAnsi" w:hAnsiTheme="majorHAnsi"/>
          <w:b/>
          <w:bCs/>
          <w:sz w:val="24"/>
          <w:szCs w:val="24"/>
          <w:u w:val="single"/>
        </w:rPr>
        <w:t>taʼlim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shaxsning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shaxsiy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qadriyatlari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tamoyillarini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rivojlantirishni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taʼkidlaydigan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faoliyatni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amalga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oshirish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. Bu </w:t>
      </w:r>
      <w:proofErr w:type="spellStart"/>
      <w:proofErr w:type="gramStart"/>
      <w:r w:rsidR="001B55BB"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="001B55BB" w:rsidRPr="004B21BC">
        <w:rPr>
          <w:rFonts w:asciiTheme="majorHAnsi" w:hAnsiTheme="majorHAnsi"/>
          <w:sz w:val="24"/>
          <w:szCs w:val="24"/>
        </w:rPr>
        <w:t>quvchining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o‘zini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axloqiy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tutish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uchun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qaror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qabul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qilish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qobiliyatini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B55BB" w:rsidRPr="004B21BC">
        <w:rPr>
          <w:rFonts w:asciiTheme="majorHAnsi" w:hAnsiTheme="majorHAnsi"/>
          <w:sz w:val="24"/>
          <w:szCs w:val="24"/>
        </w:rPr>
        <w:t>shakllantiradi</w:t>
      </w:r>
      <w:proofErr w:type="spellEnd"/>
      <w:r w:rsidR="001B55BB" w:rsidRPr="004B21BC">
        <w:rPr>
          <w:rFonts w:asciiTheme="majorHAnsi" w:hAnsiTheme="majorHAnsi"/>
          <w:sz w:val="24"/>
          <w:szCs w:val="24"/>
        </w:rPr>
        <w:t>.</w:t>
      </w:r>
    </w:p>
    <w:p w14:paraId="5CC4CEDD" w14:textId="453D3A5C" w:rsidR="00D37D8D" w:rsidRPr="004B21BC" w:rsidRDefault="00D37D8D" w:rsidP="00105B0F">
      <w:pPr>
        <w:pStyle w:val="a5"/>
        <w:numPr>
          <w:ilvl w:val="1"/>
          <w:numId w:val="10"/>
        </w:numPr>
        <w:tabs>
          <w:tab w:val="left" w:pos="142"/>
        </w:tabs>
        <w:spacing w:before="237"/>
        <w:ind w:left="1134" w:right="634" w:hanging="567"/>
        <w:rPr>
          <w:rFonts w:asciiTheme="majorHAnsi" w:hAnsiTheme="majorHAnsi"/>
          <w:b/>
          <w:sz w:val="24"/>
          <w:szCs w:val="24"/>
        </w:rPr>
      </w:pP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Standart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b/>
          <w:bCs/>
          <w:sz w:val="24"/>
          <w:szCs w:val="24"/>
        </w:rPr>
        <w:t>talqini</w:t>
      </w:r>
      <w:proofErr w:type="spellEnd"/>
      <w:r w:rsidRPr="004B21BC">
        <w:rPr>
          <w:rFonts w:asciiTheme="majorHAnsi" w:hAnsiTheme="majorHAnsi"/>
          <w:b/>
          <w:bCs/>
          <w:sz w:val="24"/>
          <w:szCs w:val="24"/>
          <w:lang w:val="ru-RU"/>
        </w:rPr>
        <w:t>.</w:t>
      </w:r>
    </w:p>
    <w:p w14:paraId="7BEAA4B6" w14:textId="5D23F272" w:rsidR="00D37D8D" w:rsidRPr="004B21BC" w:rsidRDefault="00D37D8D" w:rsidP="00105B0F">
      <w:pPr>
        <w:pStyle w:val="a5"/>
        <w:tabs>
          <w:tab w:val="left" w:pos="142"/>
        </w:tabs>
        <w:spacing w:before="237"/>
        <w:ind w:left="1134" w:right="634" w:hanging="567"/>
        <w:rPr>
          <w:rFonts w:asciiTheme="majorHAnsi" w:hAnsiTheme="majorHAnsi"/>
          <w:b/>
          <w:bCs/>
        </w:rPr>
      </w:pPr>
      <w:bookmarkStart w:id="6" w:name="3.4_Interpretation"/>
      <w:bookmarkEnd w:id="6"/>
      <w:r w:rsidRPr="004B21BC">
        <w:rPr>
          <w:rFonts w:asciiTheme="majorHAnsi" w:hAnsiTheme="majorHAnsi"/>
          <w:b/>
          <w:bCs/>
        </w:rPr>
        <w:t>3.4.1</w:t>
      </w:r>
      <w:r w:rsidR="00EF642C">
        <w:rPr>
          <w:rFonts w:asciiTheme="majorHAnsi" w:hAnsiTheme="majorHAnsi"/>
          <w:b/>
          <w:bCs/>
        </w:rPr>
        <w:tab/>
      </w:r>
      <w:proofErr w:type="spellStart"/>
      <w:r w:rsidRPr="004B21BC">
        <w:rPr>
          <w:rFonts w:asciiTheme="majorHAnsi" w:hAnsiTheme="majorHAnsi"/>
        </w:rPr>
        <w:t>Xalqaro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taʼlim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standartining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rasmiy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matni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ingliz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va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fransuz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tillarida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nashr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etiladi</w:t>
      </w:r>
      <w:proofErr w:type="spellEnd"/>
      <w:r w:rsidRPr="004B21BC">
        <w:rPr>
          <w:rFonts w:asciiTheme="majorHAnsi" w:hAnsiTheme="majorHAnsi"/>
        </w:rPr>
        <w:t xml:space="preserve">. </w:t>
      </w:r>
      <w:proofErr w:type="spellStart"/>
      <w:r w:rsidRPr="004B21BC">
        <w:rPr>
          <w:rFonts w:asciiTheme="majorHAnsi" w:hAnsiTheme="majorHAnsi"/>
        </w:rPr>
        <w:t>Ingliz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va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fransuz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versiyalari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proofErr w:type="gramStart"/>
      <w:r w:rsidRPr="004B21BC">
        <w:rPr>
          <w:rFonts w:asciiTheme="majorHAnsi" w:hAnsiTheme="majorHAnsi"/>
        </w:rPr>
        <w:t>o‘</w:t>
      </w:r>
      <w:proofErr w:type="gramEnd"/>
      <w:r w:rsidRPr="004B21BC">
        <w:rPr>
          <w:rFonts w:asciiTheme="majorHAnsi" w:hAnsiTheme="majorHAnsi"/>
        </w:rPr>
        <w:t>rtasida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ziddiyat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yuzaga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kelgan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taqdirda</w:t>
      </w:r>
      <w:proofErr w:type="spellEnd"/>
      <w:r w:rsidRPr="004B21BC">
        <w:rPr>
          <w:rFonts w:asciiTheme="majorHAnsi" w:hAnsiTheme="majorHAnsi"/>
        </w:rPr>
        <w:t xml:space="preserve">, </w:t>
      </w:r>
      <w:proofErr w:type="spellStart"/>
      <w:r w:rsidRPr="004B21BC">
        <w:rPr>
          <w:rFonts w:asciiTheme="majorHAnsi" w:hAnsiTheme="majorHAnsi"/>
        </w:rPr>
        <w:t>ingliz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tilidagi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versiyasi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ustunlik</w:t>
      </w:r>
      <w:proofErr w:type="spellEnd"/>
      <w:r w:rsidRPr="004B21BC">
        <w:rPr>
          <w:rFonts w:asciiTheme="majorHAnsi" w:hAnsiTheme="majorHAnsi"/>
        </w:rPr>
        <w:t xml:space="preserve"> </w:t>
      </w:r>
      <w:proofErr w:type="spellStart"/>
      <w:r w:rsidRPr="004B21BC">
        <w:rPr>
          <w:rFonts w:asciiTheme="majorHAnsi" w:hAnsiTheme="majorHAnsi"/>
        </w:rPr>
        <w:t>qiladi</w:t>
      </w:r>
      <w:proofErr w:type="spellEnd"/>
      <w:r w:rsidRPr="004B21BC">
        <w:rPr>
          <w:rFonts w:asciiTheme="majorHAnsi" w:hAnsiTheme="majorHAnsi"/>
        </w:rPr>
        <w:t>.</w:t>
      </w:r>
    </w:p>
    <w:p w14:paraId="73BDD393" w14:textId="77520FCA" w:rsidR="00D37D8D" w:rsidRPr="00D37D8D" w:rsidRDefault="00D37D8D" w:rsidP="00105B0F">
      <w:pPr>
        <w:pStyle w:val="a5"/>
        <w:tabs>
          <w:tab w:val="left" w:pos="142"/>
        </w:tabs>
        <w:spacing w:before="237"/>
        <w:ind w:left="1134" w:right="634" w:hanging="567"/>
        <w:rPr>
          <w:rFonts w:asciiTheme="majorHAnsi" w:hAnsiTheme="majorHAnsi"/>
          <w:b/>
          <w:bCs/>
          <w:sz w:val="24"/>
          <w:szCs w:val="24"/>
        </w:rPr>
      </w:pPr>
      <w:r w:rsidRPr="00D37D8D">
        <w:rPr>
          <w:rFonts w:asciiTheme="majorHAnsi" w:hAnsiTheme="majorHAnsi"/>
          <w:b/>
          <w:bCs/>
          <w:sz w:val="24"/>
          <w:szCs w:val="24"/>
        </w:rPr>
        <w:t>3.4.2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D37D8D">
        <w:rPr>
          <w:rFonts w:asciiTheme="majorHAnsi" w:hAnsiTheme="majorHAnsi"/>
          <w:sz w:val="24"/>
          <w:szCs w:val="24"/>
        </w:rPr>
        <w:t>Kodeks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singari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7D8D">
        <w:rPr>
          <w:rFonts w:asciiTheme="majorHAnsi" w:hAnsiTheme="majorHAnsi"/>
          <w:sz w:val="24"/>
          <w:szCs w:val="24"/>
        </w:rPr>
        <w:t>mutanosiblik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7D8D">
        <w:rPr>
          <w:rFonts w:asciiTheme="majorHAnsi" w:hAnsiTheme="majorHAnsi"/>
          <w:sz w:val="24"/>
          <w:szCs w:val="24"/>
        </w:rPr>
        <w:t>inson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huquqlari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va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boshqa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amaldagi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huquqiy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tamoyillarni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hisobga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olgan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holda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xalqaro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taʼlim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standarti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ishlab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chiqilgan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va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shu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D37D8D">
        <w:rPr>
          <w:rFonts w:asciiTheme="majorHAnsi" w:hAnsiTheme="majorHAnsi"/>
          <w:sz w:val="24"/>
          <w:szCs w:val="24"/>
        </w:rPr>
        <w:t>yo‘</w:t>
      </w:r>
      <w:proofErr w:type="gramEnd"/>
      <w:r w:rsidRPr="00D37D8D">
        <w:rPr>
          <w:rFonts w:asciiTheme="majorHAnsi" w:hAnsiTheme="majorHAnsi"/>
          <w:sz w:val="24"/>
          <w:szCs w:val="24"/>
        </w:rPr>
        <w:t>sinda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talqin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qilinadi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va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qo‘llaniladi</w:t>
      </w:r>
      <w:proofErr w:type="spellEnd"/>
      <w:r w:rsidRPr="00D37D8D">
        <w:rPr>
          <w:rFonts w:asciiTheme="majorHAnsi" w:hAnsiTheme="majorHAnsi"/>
          <w:sz w:val="24"/>
          <w:szCs w:val="24"/>
        </w:rPr>
        <w:t>.</w:t>
      </w:r>
    </w:p>
    <w:p w14:paraId="546A992D" w14:textId="536EDFF0" w:rsidR="00D37D8D" w:rsidRPr="00D37D8D" w:rsidRDefault="00D37D8D" w:rsidP="00105B0F">
      <w:pPr>
        <w:pStyle w:val="a5"/>
        <w:tabs>
          <w:tab w:val="left" w:pos="142"/>
        </w:tabs>
        <w:spacing w:before="237"/>
        <w:ind w:left="1134" w:right="634" w:hanging="567"/>
        <w:rPr>
          <w:rFonts w:asciiTheme="majorHAnsi" w:hAnsiTheme="majorHAnsi"/>
          <w:b/>
          <w:bCs/>
          <w:sz w:val="24"/>
          <w:szCs w:val="24"/>
        </w:rPr>
      </w:pPr>
      <w:r w:rsidRPr="00D37D8D">
        <w:rPr>
          <w:rFonts w:asciiTheme="majorHAnsi" w:hAnsiTheme="majorHAnsi"/>
          <w:b/>
          <w:bCs/>
          <w:sz w:val="24"/>
          <w:szCs w:val="24"/>
        </w:rPr>
        <w:t>3.4.3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4B21BC">
        <w:rPr>
          <w:rFonts w:asciiTheme="majorHAnsi" w:hAnsiTheme="majorHAnsi"/>
          <w:sz w:val="24"/>
          <w:szCs w:val="24"/>
        </w:rPr>
        <w:t>X</w:t>
      </w:r>
      <w:r w:rsidRPr="00D37D8D">
        <w:rPr>
          <w:rFonts w:asciiTheme="majorHAnsi" w:hAnsiTheme="majorHAnsi"/>
          <w:sz w:val="24"/>
          <w:szCs w:val="24"/>
        </w:rPr>
        <w:t>alqaro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taʼlim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standartining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turli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qoidalariga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izoh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beruvchi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sharhlar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uning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talqinini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boshqarish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uchun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ishlatiladi</w:t>
      </w:r>
      <w:proofErr w:type="spellEnd"/>
      <w:r w:rsidRPr="00D37D8D">
        <w:rPr>
          <w:rFonts w:asciiTheme="majorHAnsi" w:hAnsiTheme="majorHAnsi"/>
          <w:sz w:val="24"/>
          <w:szCs w:val="24"/>
        </w:rPr>
        <w:t>.</w:t>
      </w:r>
    </w:p>
    <w:p w14:paraId="549A1A7B" w14:textId="4595A3A8" w:rsidR="00575AE7" w:rsidRDefault="00D37D8D" w:rsidP="00105B0F">
      <w:pPr>
        <w:pStyle w:val="a5"/>
        <w:tabs>
          <w:tab w:val="left" w:pos="142"/>
        </w:tabs>
        <w:spacing w:before="237"/>
        <w:ind w:left="1134" w:right="634" w:hanging="567"/>
        <w:rPr>
          <w:rFonts w:asciiTheme="majorHAnsi" w:hAnsiTheme="majorHAnsi"/>
          <w:sz w:val="24"/>
          <w:szCs w:val="24"/>
        </w:rPr>
      </w:pPr>
      <w:r w:rsidRPr="00D37D8D">
        <w:rPr>
          <w:rFonts w:asciiTheme="majorHAnsi" w:hAnsiTheme="majorHAnsi"/>
          <w:b/>
          <w:bCs/>
          <w:sz w:val="24"/>
          <w:szCs w:val="24"/>
        </w:rPr>
        <w:t>3.4.4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r w:rsidRPr="004B21BC">
        <w:rPr>
          <w:rFonts w:asciiTheme="majorHAnsi" w:hAnsiTheme="majorHAnsi"/>
          <w:sz w:val="24"/>
          <w:szCs w:val="24"/>
        </w:rPr>
        <w:t>A</w:t>
      </w:r>
      <w:r w:rsidRPr="00D37D8D">
        <w:rPr>
          <w:rFonts w:asciiTheme="majorHAnsi" w:hAnsiTheme="majorHAnsi"/>
          <w:sz w:val="24"/>
          <w:szCs w:val="24"/>
        </w:rPr>
        <w:t xml:space="preserve">gar </w:t>
      </w:r>
      <w:proofErr w:type="spellStart"/>
      <w:r w:rsidRPr="00D37D8D">
        <w:rPr>
          <w:rFonts w:asciiTheme="majorHAnsi" w:hAnsiTheme="majorHAnsi"/>
          <w:sz w:val="24"/>
          <w:szCs w:val="24"/>
        </w:rPr>
        <w:t>boshqacha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D37D8D">
        <w:rPr>
          <w:rFonts w:asciiTheme="majorHAnsi" w:hAnsiTheme="majorHAnsi"/>
          <w:sz w:val="24"/>
          <w:szCs w:val="24"/>
        </w:rPr>
        <w:t>ko‘</w:t>
      </w:r>
      <w:proofErr w:type="gramEnd"/>
      <w:r w:rsidRPr="00D37D8D">
        <w:rPr>
          <w:rFonts w:asciiTheme="majorHAnsi" w:hAnsiTheme="majorHAnsi"/>
          <w:sz w:val="24"/>
          <w:szCs w:val="24"/>
        </w:rPr>
        <w:t>rsatilmagan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bo‘lsa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7D8D">
        <w:rPr>
          <w:rFonts w:asciiTheme="majorHAnsi" w:hAnsiTheme="majorHAnsi"/>
          <w:sz w:val="24"/>
          <w:szCs w:val="24"/>
        </w:rPr>
        <w:t>bo‘limlar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va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maqolalarga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havolalar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xalqaro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taʼlim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standartining</w:t>
      </w:r>
      <w:proofErr w:type="spellEnd"/>
      <w:r w:rsidRPr="00D37D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7D8D">
        <w:rPr>
          <w:rFonts w:asciiTheme="majorHAnsi" w:hAnsiTheme="majorHAnsi"/>
          <w:sz w:val="24"/>
          <w:szCs w:val="24"/>
        </w:rPr>
        <w:t>bo‘limlaridir</w:t>
      </w:r>
      <w:proofErr w:type="spellEnd"/>
      <w:r w:rsidRPr="00D37D8D">
        <w:rPr>
          <w:rFonts w:asciiTheme="majorHAnsi" w:hAnsiTheme="majorHAnsi"/>
          <w:sz w:val="24"/>
          <w:szCs w:val="24"/>
        </w:rPr>
        <w:t>.</w:t>
      </w:r>
    </w:p>
    <w:p w14:paraId="2E848F4D" w14:textId="77777777" w:rsidR="00105B0F" w:rsidRPr="00105B0F" w:rsidRDefault="00105B0F" w:rsidP="00105B0F">
      <w:pPr>
        <w:pStyle w:val="a5"/>
        <w:tabs>
          <w:tab w:val="left" w:pos="142"/>
        </w:tabs>
        <w:spacing w:before="237"/>
        <w:ind w:left="1134" w:right="634" w:hanging="567"/>
        <w:rPr>
          <w:rFonts w:asciiTheme="majorHAnsi" w:hAnsiTheme="majorHAnsi"/>
          <w:sz w:val="24"/>
          <w:szCs w:val="24"/>
        </w:rPr>
      </w:pPr>
    </w:p>
    <w:p w14:paraId="24D5C29C" w14:textId="2E7A3E63" w:rsidR="00575AE7" w:rsidRPr="000C4423" w:rsidRDefault="000C4423" w:rsidP="00105B0F">
      <w:pPr>
        <w:tabs>
          <w:tab w:val="left" w:pos="142"/>
          <w:tab w:val="left" w:pos="4950"/>
          <w:tab w:val="center" w:pos="5420"/>
        </w:tabs>
        <w:ind w:left="1134" w:right="634" w:hanging="56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0C442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II-bob. </w:t>
      </w:r>
      <w:proofErr w:type="spellStart"/>
      <w:r w:rsidRPr="000C442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TAʼLIM</w:t>
      </w:r>
      <w:proofErr w:type="spellEnd"/>
      <w:r w:rsidRPr="000C442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STANDARTLARI</w:t>
      </w:r>
    </w:p>
    <w:p w14:paraId="22C7FCE6" w14:textId="109FE4FD" w:rsidR="000C4423" w:rsidRDefault="000C4423" w:rsidP="00105B0F">
      <w:pPr>
        <w:tabs>
          <w:tab w:val="left" w:pos="142"/>
          <w:tab w:val="left" w:pos="4950"/>
          <w:tab w:val="center" w:pos="5420"/>
        </w:tabs>
        <w:ind w:left="1134" w:right="634" w:hanging="56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proofErr w:type="spellStart"/>
      <w:r w:rsidRPr="000C442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Umumiy</w:t>
      </w:r>
      <w:proofErr w:type="spellEnd"/>
      <w:r w:rsidRPr="000C442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C442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maʼlumot</w:t>
      </w:r>
      <w:proofErr w:type="spellEnd"/>
    </w:p>
    <w:p w14:paraId="61207116" w14:textId="77777777" w:rsidR="00575AE7" w:rsidRPr="000C4423" w:rsidRDefault="00575AE7" w:rsidP="00105B0F">
      <w:pPr>
        <w:tabs>
          <w:tab w:val="left" w:pos="142"/>
          <w:tab w:val="left" w:pos="4950"/>
          <w:tab w:val="center" w:pos="5420"/>
        </w:tabs>
        <w:ind w:left="1134" w:right="634" w:hanging="567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14:paraId="0FDFFE04" w14:textId="4CF6BAC3" w:rsid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Kodeksning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18.1-moddasi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bilan</w:t>
      </w:r>
      <w:proofErr w:type="spellEnd"/>
      <w:r w:rsidR="00FF778F">
        <w:rPr>
          <w:rFonts w:asciiTheme="majorHAnsi" w:hAnsiTheme="majorHAnsi"/>
          <w:sz w:val="24"/>
          <w:szCs w:val="24"/>
          <w:lang w:val="uz-Cyrl-UZ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r w:rsidR="0031420D" w:rsidRPr="0031420D">
        <w:rPr>
          <w:rFonts w:asciiTheme="majorHAnsi" w:hAnsiTheme="majorHAnsi"/>
          <w:sz w:val="24"/>
          <w:szCs w:val="24"/>
        </w:rPr>
        <w:t>dan</w:t>
      </w:r>
      <w:proofErr w:type="spellEnd"/>
      <w:r w:rsidR="00FF778F">
        <w:rPr>
          <w:rFonts w:asciiTheme="majorHAnsi" w:hAnsiTheme="majorHAnsi"/>
          <w:sz w:val="24"/>
          <w:szCs w:val="24"/>
          <w:lang w:val="uz-Cyrl-UZ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dasturlarini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rejalashtirish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amalga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oshirish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nazorat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qilish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baholashni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talab </w:t>
      </w:r>
      <w:proofErr w:type="spellStart"/>
      <w:r w:rsidR="00FF778F">
        <w:rPr>
          <w:rFonts w:asciiTheme="majorHAnsi" w:hAnsiTheme="majorHAnsi"/>
          <w:sz w:val="24"/>
          <w:szCs w:val="24"/>
        </w:rPr>
        <w:t>qiladi</w:t>
      </w:r>
      <w:proofErr w:type="spellEnd"/>
      <w:r w:rsidR="00FF778F">
        <w:rPr>
          <w:rFonts w:asciiTheme="majorHAnsi" w:hAnsiTheme="majorHAnsi"/>
          <w:sz w:val="24"/>
          <w:szCs w:val="24"/>
        </w:rPr>
        <w:t xml:space="preserve">. 4, 5 </w:t>
      </w:r>
      <w:proofErr w:type="spellStart"/>
      <w:r w:rsidR="00FF778F">
        <w:rPr>
          <w:rFonts w:asciiTheme="majorHAnsi" w:hAnsiTheme="majorHAnsi"/>
          <w:sz w:val="24"/>
          <w:szCs w:val="24"/>
        </w:rPr>
        <w:t>va</w:t>
      </w:r>
      <w:proofErr w:type="spellEnd"/>
      <w:r w:rsidR="00FF778F">
        <w:rPr>
          <w:rFonts w:asciiTheme="majorHAnsi" w:hAnsiTheme="majorHAnsi"/>
          <w:sz w:val="24"/>
          <w:szCs w:val="24"/>
        </w:rPr>
        <w:t xml:space="preserve"> 6-</w:t>
      </w:r>
      <w:r w:rsidR="0031420D" w:rsidRPr="0031420D">
        <w:rPr>
          <w:rFonts w:asciiTheme="majorHAnsi" w:hAnsiTheme="majorHAnsi"/>
          <w:sz w:val="24"/>
          <w:szCs w:val="24"/>
        </w:rPr>
        <w:t xml:space="preserve">moddalarida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r w:rsidR="0031420D" w:rsidRPr="0031420D">
        <w:rPr>
          <w:rFonts w:asciiTheme="majorHAnsi" w:hAnsiTheme="majorHAnsi"/>
          <w:sz w:val="24"/>
          <w:szCs w:val="24"/>
        </w:rPr>
        <w:t>ning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ushbu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majburiy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faoliyati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bilan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bog‘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liq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talablari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tasvirlangan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  </w:t>
      </w:r>
    </w:p>
    <w:p w14:paraId="1A0032D7" w14:textId="77777777" w:rsidR="00575AE7" w:rsidRPr="0031420D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1F20A8BC" w14:textId="75656484" w:rsid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="00FF778F">
        <w:rPr>
          <w:rFonts w:asciiTheme="majorHAnsi" w:hAnsiTheme="majorHAnsi"/>
          <w:sz w:val="24"/>
          <w:szCs w:val="24"/>
          <w:lang w:val="uz-Cyrl-UZ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dasturlarini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ishlab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chiqishda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madaniy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kontekstlari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quvchilarning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ehtiyojlarini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hisobga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olishlari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 </w:t>
      </w:r>
    </w:p>
    <w:p w14:paraId="1DEEC699" w14:textId="77777777" w:rsidR="00575AE7" w:rsidRPr="0031420D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42F60080" w14:textId="706E1BCD" w:rsid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="00FF778F">
        <w:rPr>
          <w:rFonts w:asciiTheme="majorHAnsi" w:hAnsiTheme="majorHAnsi"/>
          <w:sz w:val="24"/>
          <w:szCs w:val="24"/>
          <w:lang w:val="uz-Cyrl-UZ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quyidagi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to‘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rt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komponentini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o‘z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ichiga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olgan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dasturini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ishlab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chiqadilar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yetkazib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beradilar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:</w:t>
      </w:r>
    </w:p>
    <w:p w14:paraId="219DF036" w14:textId="77777777" w:rsidR="00575AE7" w:rsidRPr="0031420D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727DFDEC" w14:textId="02B4623E" w:rsid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ab/>
      </w:r>
      <w:r w:rsidR="0031420D" w:rsidRPr="0031420D">
        <w:rPr>
          <w:rFonts w:asciiTheme="majorHAnsi" w:hAnsiTheme="majorHAnsi"/>
          <w:b/>
          <w:bCs/>
          <w:sz w:val="24"/>
          <w:szCs w:val="24"/>
        </w:rPr>
        <w:t xml:space="preserve">1.Qadriyatlarga </w:t>
      </w:r>
      <w:proofErr w:type="spellStart"/>
      <w:r w:rsidR="0031420D" w:rsidRPr="0031420D">
        <w:rPr>
          <w:rFonts w:asciiTheme="majorHAnsi" w:hAnsiTheme="majorHAnsi"/>
          <w:b/>
          <w:bCs/>
          <w:sz w:val="24"/>
          <w:szCs w:val="24"/>
        </w:rPr>
        <w:t>asoslangan</w:t>
      </w:r>
      <w:proofErr w:type="spellEnd"/>
      <w:r w:rsidR="0031420D"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b/>
          <w:bCs/>
          <w:sz w:val="24"/>
          <w:szCs w:val="24"/>
        </w:rPr>
        <w:t>taʼlim</w:t>
      </w:r>
      <w:proofErr w:type="spellEnd"/>
      <w:r w:rsidR="0031420D" w:rsidRPr="0031420D">
        <w:rPr>
          <w:rFonts w:asciiTheme="majorHAnsi" w:hAnsiTheme="majorHAnsi"/>
          <w:b/>
          <w:bCs/>
          <w:sz w:val="24"/>
          <w:szCs w:val="24"/>
        </w:rPr>
        <w:t>:</w:t>
      </w:r>
      <w:r w:rsidR="00FF778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shaxsning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shaxsiy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qadriyatlari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tamoyillarini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rivojlantirishni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taʼkidlaydigan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faoliyatni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amalga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oshirish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. Bu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quvchining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o‘zini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axloqiy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tutish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qaror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qabul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qilish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qobiliyatini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shakllantiradi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 </w:t>
      </w:r>
    </w:p>
    <w:p w14:paraId="5F87E6C8" w14:textId="77777777" w:rsidR="00575AE7" w:rsidRPr="0031420D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66833540" w14:textId="1C509C38" w:rsid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31420D" w:rsidRPr="0031420D">
        <w:rPr>
          <w:rFonts w:asciiTheme="majorHAnsi" w:hAnsiTheme="majorHAnsi"/>
          <w:b/>
          <w:bCs/>
          <w:sz w:val="24"/>
          <w:szCs w:val="24"/>
        </w:rPr>
        <w:t xml:space="preserve">2.Xabardorlikni </w:t>
      </w:r>
      <w:proofErr w:type="spellStart"/>
      <w:r w:rsidR="0031420D" w:rsidRPr="0031420D">
        <w:rPr>
          <w:rFonts w:asciiTheme="majorHAnsi" w:hAnsiTheme="majorHAnsi"/>
          <w:b/>
          <w:bCs/>
          <w:sz w:val="24"/>
          <w:szCs w:val="24"/>
        </w:rPr>
        <w:t>oshirish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halol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bilan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bog‘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liq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mavzular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masalalarni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taʼkidlash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</w:t>
      </w:r>
    </w:p>
    <w:p w14:paraId="41B9E9CC" w14:textId="77777777" w:rsidR="00575AE7" w:rsidRPr="0031420D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529ED574" w14:textId="5B85E024" w:rsid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31420D" w:rsidRPr="0031420D">
        <w:rPr>
          <w:rFonts w:asciiTheme="majorHAnsi" w:hAnsiTheme="majorHAnsi"/>
          <w:b/>
          <w:bCs/>
          <w:sz w:val="24"/>
          <w:szCs w:val="24"/>
        </w:rPr>
        <w:t xml:space="preserve">3.Axborot </w:t>
      </w:r>
      <w:proofErr w:type="spellStart"/>
      <w:r w:rsidR="0031420D" w:rsidRPr="0031420D">
        <w:rPr>
          <w:rFonts w:asciiTheme="majorHAnsi" w:hAnsiTheme="majorHAnsi"/>
          <w:b/>
          <w:bCs/>
          <w:sz w:val="24"/>
          <w:szCs w:val="24"/>
        </w:rPr>
        <w:t>taʼminoti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halol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bilan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bog‘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liq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aniq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dolzarb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maʼlumotlarni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taqdim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etish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</w:t>
      </w:r>
    </w:p>
    <w:p w14:paraId="0DC55775" w14:textId="77777777" w:rsidR="00575AE7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326FB0FD" w14:textId="2BD5DDEF" w:rsidR="0031420D" w:rsidRP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575AE7" w:rsidRPr="00274A9C">
        <w:rPr>
          <w:rFonts w:asciiTheme="majorHAnsi" w:hAnsiTheme="majorHAnsi"/>
          <w:b/>
          <w:sz w:val="24"/>
          <w:szCs w:val="24"/>
        </w:rPr>
        <w:t>4</w:t>
      </w:r>
      <w:r w:rsidR="00575AE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1420D" w:rsidRPr="0031420D">
        <w:rPr>
          <w:rFonts w:asciiTheme="majorHAnsi" w:hAnsiTheme="majorHAnsi"/>
          <w:b/>
          <w:bCs/>
          <w:sz w:val="24"/>
          <w:szCs w:val="24"/>
        </w:rPr>
        <w:t>Dopingga</w:t>
      </w:r>
      <w:proofErr w:type="spellEnd"/>
      <w:r w:rsidR="0031420D"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b/>
          <w:bCs/>
          <w:sz w:val="24"/>
          <w:szCs w:val="24"/>
        </w:rPr>
        <w:t>qarshi</w:t>
      </w:r>
      <w:proofErr w:type="spellEnd"/>
      <w:r w:rsidR="0031420D"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b/>
          <w:bCs/>
          <w:sz w:val="24"/>
          <w:szCs w:val="24"/>
        </w:rPr>
        <w:t>taʼlim</w:t>
      </w:r>
      <w:proofErr w:type="spellEnd"/>
      <w:r w:rsidR="00FF778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FF778F">
        <w:rPr>
          <w:rFonts w:asciiTheme="majorHAnsi" w:hAnsiTheme="majorHAnsi"/>
          <w:sz w:val="24"/>
          <w:szCs w:val="24"/>
        </w:rPr>
        <w:t>halol</w:t>
      </w:r>
      <w:proofErr w:type="spellEnd"/>
      <w:r w:rsidR="00FF778F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xatti-harakatlarida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vakolatlarni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shakllantirish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ongli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qarorlar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qabul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qilish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mavzularida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treninglar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tkazish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</w:t>
      </w:r>
    </w:p>
    <w:p w14:paraId="3D11AB6A" w14:textId="77777777" w:rsidR="00575AE7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01E59854" w14:textId="7B13B16D" w:rsidR="0031420D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dasturida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barcha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komponentlar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moslashtirilishi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Barcha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tadbirlar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bir-birini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to‘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ldirishi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qadriyatlarga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tayanishi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ruhini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tarbiyalashi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himoya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qilishi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</w:t>
      </w:r>
    </w:p>
    <w:p w14:paraId="64063AD1" w14:textId="77777777" w:rsidR="00575AE7" w:rsidRPr="0031420D" w:rsidRDefault="00575AE7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</w:p>
    <w:p w14:paraId="3799513E" w14:textId="64AB7C86" w:rsidR="00D37D8D" w:rsidRPr="004B21BC" w:rsidRDefault="00105B0F" w:rsidP="00105B0F">
      <w:pPr>
        <w:tabs>
          <w:tab w:val="left" w:pos="142"/>
          <w:tab w:val="left" w:pos="4935"/>
          <w:tab w:val="center" w:pos="5420"/>
        </w:tabs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="00FF778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="0031420D" w:rsidRPr="0031420D">
        <w:rPr>
          <w:rFonts w:asciiTheme="majorHAnsi" w:hAnsiTheme="majorHAnsi"/>
          <w:sz w:val="24"/>
          <w:szCs w:val="24"/>
        </w:rPr>
        <w:t>z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tashkilotlarida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taʼlimning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roli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haqida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o‘ylashlari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ularning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qarashlari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dasturidan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ko‘rishni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istagan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yakuniy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natijalari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haqida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aniq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bo‘lishi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Ushbu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qarash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natija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rejasida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belgilangan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maqsadlarni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xabardor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qilishi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>.</w:t>
      </w:r>
    </w:p>
    <w:p w14:paraId="08E5BAA9" w14:textId="2184963A" w:rsidR="0031420D" w:rsidRPr="004B21BC" w:rsidRDefault="0031420D" w:rsidP="00105B0F">
      <w:pPr>
        <w:pStyle w:val="aa"/>
        <w:tabs>
          <w:tab w:val="left" w:pos="142"/>
        </w:tabs>
        <w:ind w:left="1134" w:right="634" w:hanging="567"/>
        <w:rPr>
          <w:rFonts w:asciiTheme="majorHAnsi" w:hAnsiTheme="majorHAnsi"/>
          <w:lang w:val="en-US"/>
        </w:rPr>
      </w:pPr>
      <w:bookmarkStart w:id="7" w:name="PART_TWO:__STANDARDS_AND_PROCESS_FOR_GRA"/>
      <w:bookmarkStart w:id="8" w:name="_bookmark4"/>
      <w:bookmarkEnd w:id="7"/>
      <w:bookmarkEnd w:id="8"/>
      <w:r w:rsidRPr="004B21BC">
        <w:rPr>
          <w:rStyle w:val="ab"/>
          <w:rFonts w:asciiTheme="majorHAnsi" w:hAnsiTheme="majorHAnsi"/>
          <w:lang w:val="en-US"/>
        </w:rPr>
        <w:t xml:space="preserve">4. </w:t>
      </w:r>
      <w:r w:rsidR="00473096">
        <w:rPr>
          <w:rStyle w:val="ab"/>
          <w:rFonts w:asciiTheme="majorHAnsi" w:hAnsiTheme="majorHAnsi"/>
          <w:lang w:val="en-US"/>
        </w:rPr>
        <w:tab/>
      </w:r>
      <w:proofErr w:type="spellStart"/>
      <w:r w:rsidRPr="00575AE7">
        <w:rPr>
          <w:rStyle w:val="ab"/>
          <w:rFonts w:asciiTheme="majorHAnsi" w:hAnsiTheme="majorHAnsi"/>
          <w:u w:val="single"/>
          <w:lang w:val="en-US"/>
        </w:rPr>
        <w:t>Taʼlim</w:t>
      </w:r>
      <w:proofErr w:type="spellEnd"/>
      <w:r w:rsidRPr="00575AE7">
        <w:rPr>
          <w:rStyle w:val="ab"/>
          <w:rFonts w:asciiTheme="majorHAnsi" w:hAnsiTheme="majorHAnsi"/>
          <w:u w:val="single"/>
          <w:lang w:val="en-US"/>
        </w:rPr>
        <w:t xml:space="preserve"> </w:t>
      </w:r>
      <w:proofErr w:type="spellStart"/>
      <w:r w:rsidRPr="00575AE7">
        <w:rPr>
          <w:rStyle w:val="ab"/>
          <w:rFonts w:asciiTheme="majorHAnsi" w:hAnsiTheme="majorHAnsi"/>
          <w:u w:val="single"/>
          <w:lang w:val="en-US"/>
        </w:rPr>
        <w:t>dasturini</w:t>
      </w:r>
      <w:proofErr w:type="spellEnd"/>
      <w:r w:rsidRPr="004B21BC">
        <w:rPr>
          <w:rStyle w:val="ab"/>
          <w:rFonts w:asciiTheme="majorHAnsi" w:hAnsiTheme="majorHAnsi"/>
          <w:lang w:val="en-US"/>
        </w:rPr>
        <w:t xml:space="preserve"> </w:t>
      </w:r>
      <w:proofErr w:type="spellStart"/>
      <w:r w:rsidRPr="004B21BC">
        <w:rPr>
          <w:rStyle w:val="ab"/>
          <w:rFonts w:asciiTheme="majorHAnsi" w:hAnsiTheme="majorHAnsi"/>
          <w:lang w:val="en-US"/>
        </w:rPr>
        <w:t>rejalashtirish</w:t>
      </w:r>
      <w:proofErr w:type="spellEnd"/>
    </w:p>
    <w:p w14:paraId="23E6CD1D" w14:textId="0710ACC7" w:rsidR="0031420D" w:rsidRPr="00575AE7" w:rsidRDefault="00105B0F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bookmarkStart w:id="9" w:name="4.1_A_retroactive_TUE_provides_an_Athlet"/>
      <w:bookmarkEnd w:id="9"/>
      <w:r>
        <w:rPr>
          <w:rFonts w:asciiTheme="majorHAnsi" w:hAnsiTheme="majorHAnsi"/>
          <w:sz w:val="24"/>
          <w:szCs w:val="24"/>
        </w:rPr>
        <w:tab/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dasturlari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dalillarga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asoslangan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taʼlim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nazariyasi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va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iloji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1420D" w:rsidRPr="00575AE7">
        <w:rPr>
          <w:rFonts w:asciiTheme="majorHAnsi" w:hAnsiTheme="majorHAnsi"/>
          <w:sz w:val="24"/>
          <w:szCs w:val="24"/>
        </w:rPr>
        <w:t>bo‘</w:t>
      </w:r>
      <w:proofErr w:type="gramEnd"/>
      <w:r w:rsidR="0031420D" w:rsidRPr="00575AE7">
        <w:rPr>
          <w:rFonts w:asciiTheme="majorHAnsi" w:hAnsiTheme="majorHAnsi"/>
          <w:sz w:val="24"/>
          <w:szCs w:val="24"/>
        </w:rPr>
        <w:t>lsa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ijtimoiy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fanlar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tadqiqotlari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bilan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xabardor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bo‘lishi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575AE7">
        <w:rPr>
          <w:rFonts w:asciiTheme="majorHAnsi" w:hAnsiTheme="majorHAnsi"/>
          <w:sz w:val="24"/>
          <w:szCs w:val="24"/>
        </w:rPr>
        <w:t>kerak</w:t>
      </w:r>
      <w:proofErr w:type="spellEnd"/>
      <w:r w:rsidR="0031420D" w:rsidRPr="00575AE7">
        <w:rPr>
          <w:rFonts w:asciiTheme="majorHAnsi" w:hAnsiTheme="majorHAnsi"/>
          <w:sz w:val="24"/>
          <w:szCs w:val="24"/>
        </w:rPr>
        <w:t>.</w:t>
      </w:r>
    </w:p>
    <w:p w14:paraId="685787EE" w14:textId="2C09C5BB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 xml:space="preserve">4.1 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rejasini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ishlab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chiqish</w:t>
      </w:r>
      <w:proofErr w:type="spellEnd"/>
    </w:p>
    <w:p w14:paraId="0106B0B9" w14:textId="08E99E5D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4.1.1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faoliyatini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rejasi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orqali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hujjatlashtiradilar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1420D">
        <w:rPr>
          <w:rFonts w:asciiTheme="majorHAnsi" w:hAnsiTheme="majorHAnsi"/>
          <w:sz w:val="24"/>
          <w:szCs w:val="24"/>
        </w:rPr>
        <w:t>Reja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WADA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boshqa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r w:rsidRPr="0031420D">
        <w:rPr>
          <w:rFonts w:asciiTheme="majorHAnsi" w:hAnsiTheme="majorHAnsi"/>
          <w:sz w:val="24"/>
          <w:szCs w:val="24"/>
        </w:rPr>
        <w:t>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so‘</w:t>
      </w:r>
      <w:proofErr w:type="gramEnd"/>
      <w:r w:rsidRPr="0031420D">
        <w:rPr>
          <w:rFonts w:asciiTheme="majorHAnsi" w:hAnsiTheme="majorHAnsi"/>
          <w:sz w:val="24"/>
          <w:szCs w:val="24"/>
        </w:rPr>
        <w:t>rov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bo‘yicha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ingliz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fransuz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tillarida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umumiy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maʼlumot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bilan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taqdim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etiladi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78B654F6" w14:textId="179E8C66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4.1.2</w:t>
      </w:r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rejasini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ishlab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chiqish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quyidagi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amallarni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bajaradilar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31420D">
        <w:rPr>
          <w:rFonts w:asciiTheme="majorHAnsi" w:hAnsiTheme="majorHAnsi"/>
          <w:sz w:val="24"/>
          <w:szCs w:val="24"/>
        </w:rPr>
        <w:t>mavjud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vaziyatni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baholash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ro‘</w:t>
      </w:r>
      <w:proofErr w:type="gramEnd"/>
      <w:r w:rsidRPr="0031420D">
        <w:rPr>
          <w:rFonts w:asciiTheme="majorHAnsi" w:hAnsiTheme="majorHAnsi"/>
          <w:sz w:val="24"/>
          <w:szCs w:val="24"/>
        </w:rPr>
        <w:t>yxatini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yaratish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aniq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maqsadlar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tegishli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tadbirlarni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belgilash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monitoring </w:t>
      </w:r>
      <w:proofErr w:type="spellStart"/>
      <w:r w:rsidRPr="0031420D">
        <w:rPr>
          <w:rFonts w:asciiTheme="majorHAnsi" w:hAnsiTheme="majorHAnsi"/>
          <w:sz w:val="24"/>
          <w:szCs w:val="24"/>
        </w:rPr>
        <w:t>tartiblarini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belgilash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05E66492" w14:textId="0DF35AF9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 xml:space="preserve">4.2 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Mavjud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vaziyatni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baholash</w:t>
      </w:r>
      <w:proofErr w:type="spellEnd"/>
    </w:p>
    <w:p w14:paraId="72ACF626" w14:textId="466D3B07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4B21BC">
        <w:rPr>
          <w:rFonts w:asciiTheme="majorHAnsi" w:hAnsiTheme="majorHAnsi"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Baholash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jarayonida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quyidagilar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ko‘</w:t>
      </w:r>
      <w:proofErr w:type="gramEnd"/>
      <w:r w:rsidRPr="0031420D">
        <w:rPr>
          <w:rFonts w:asciiTheme="majorHAnsi" w:hAnsiTheme="majorHAnsi"/>
          <w:sz w:val="24"/>
          <w:szCs w:val="24"/>
        </w:rPr>
        <w:t>rib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chiqiladi</w:t>
      </w:r>
      <w:proofErr w:type="spellEnd"/>
      <w:r w:rsidRPr="0031420D">
        <w:rPr>
          <w:rFonts w:asciiTheme="majorHAnsi" w:hAnsiTheme="majorHAnsi"/>
          <w:sz w:val="24"/>
          <w:szCs w:val="24"/>
        </w:rPr>
        <w:t>:</w:t>
      </w:r>
    </w:p>
    <w:p w14:paraId="706C0A16" w14:textId="7D0EB91A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4.2.1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Tizimni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baholash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faoliyat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yuritadigan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muhitni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shu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jumladan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Pr="0031420D">
        <w:rPr>
          <w:rFonts w:asciiTheme="majorHAnsi" w:hAnsiTheme="majorHAnsi"/>
          <w:sz w:val="24"/>
          <w:szCs w:val="24"/>
        </w:rPr>
        <w:t>tizimi</w:t>
      </w:r>
      <w:proofErr w:type="spellEnd"/>
      <w:r w:rsidRPr="0031420D">
        <w:rPr>
          <w:rFonts w:asciiTheme="majorHAnsi" w:hAnsiTheme="majorHAnsi"/>
          <w:sz w:val="24"/>
          <w:szCs w:val="24"/>
        </w:rPr>
        <w:t>/</w:t>
      </w:r>
      <w:proofErr w:type="spellStart"/>
      <w:r w:rsidRPr="0031420D">
        <w:rPr>
          <w:rFonts w:asciiTheme="majorHAnsi" w:hAnsiTheme="majorHAnsi"/>
          <w:sz w:val="24"/>
          <w:szCs w:val="24"/>
        </w:rPr>
        <w:t>tuzilmalarini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milliy</w:t>
      </w:r>
      <w:proofErr w:type="spellEnd"/>
      <w:r w:rsidRPr="0031420D">
        <w:rPr>
          <w:rFonts w:asciiTheme="majorHAnsi" w:hAnsiTheme="majorHAnsi"/>
          <w:sz w:val="24"/>
          <w:szCs w:val="24"/>
        </w:rPr>
        <w:t>/</w:t>
      </w:r>
      <w:proofErr w:type="spellStart"/>
      <w:r w:rsidRPr="0031420D">
        <w:rPr>
          <w:rFonts w:asciiTheme="majorHAnsi" w:hAnsiTheme="majorHAnsi"/>
          <w:sz w:val="24"/>
          <w:szCs w:val="24"/>
        </w:rPr>
        <w:t>xalqaro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kontekstni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tavsiflashlari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Pr="0031420D">
        <w:rPr>
          <w:rFonts w:asciiTheme="majorHAnsi" w:hAnsiTheme="majorHAnsi"/>
          <w:sz w:val="24"/>
          <w:szCs w:val="24"/>
        </w:rPr>
        <w:t>. </w:t>
      </w:r>
    </w:p>
    <w:p w14:paraId="7BCBD89D" w14:textId="4ADF27DF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4.2.2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Maqsadli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aniqlash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Pr="0031420D">
        <w:rPr>
          <w:rFonts w:asciiTheme="majorHAnsi" w:hAnsiTheme="majorHAnsi"/>
          <w:sz w:val="24"/>
          <w:szCs w:val="24"/>
        </w:rPr>
        <w:t>zlarining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dasturlari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barcha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potensial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maqsadli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birinchi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navbatda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qo‘llab-quvvatlovchi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ro‘yxatga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olishlari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shuningdek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berish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masʼul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bo‘</w:t>
      </w:r>
      <w:proofErr w:type="gramEnd"/>
      <w:r w:rsidRPr="0031420D">
        <w:rPr>
          <w:rFonts w:asciiTheme="majorHAnsi" w:hAnsiTheme="majorHAnsi"/>
          <w:sz w:val="24"/>
          <w:szCs w:val="24"/>
        </w:rPr>
        <w:t>lgan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berish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imkoniyatiga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ega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bo‘lgan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boshqa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agentliklarni</w:t>
      </w:r>
      <w:proofErr w:type="spellEnd"/>
      <w:r w:rsidRPr="0031420D">
        <w:rPr>
          <w:rFonts w:asciiTheme="majorHAnsi" w:hAnsiTheme="majorHAnsi"/>
          <w:sz w:val="24"/>
          <w:szCs w:val="24"/>
        </w:rPr>
        <w:t>/</w:t>
      </w:r>
      <w:proofErr w:type="spellStart"/>
      <w:r w:rsidRPr="0031420D">
        <w:rPr>
          <w:rFonts w:asciiTheme="majorHAnsi" w:hAnsiTheme="majorHAnsi"/>
          <w:sz w:val="24"/>
          <w:szCs w:val="24"/>
        </w:rPr>
        <w:t>tashkilotlarni</w:t>
      </w:r>
      <w:proofErr w:type="spellEnd"/>
      <w:r w:rsidR="00FF778F">
        <w:rPr>
          <w:rFonts w:asciiTheme="majorHAnsi" w:hAnsiTheme="majorHAnsi"/>
          <w:sz w:val="24"/>
          <w:szCs w:val="24"/>
          <w:lang w:val="uz-Cyrl-UZ"/>
        </w:rPr>
        <w:t xml:space="preserve"> </w:t>
      </w:r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aniqlaydilar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5641EB28" w14:textId="18843E68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4.2.3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Resurslar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dasturini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qo‘</w:t>
      </w:r>
      <w:proofErr w:type="gramEnd"/>
      <w:r w:rsidRPr="0031420D">
        <w:rPr>
          <w:rFonts w:asciiTheme="majorHAnsi" w:hAnsiTheme="majorHAnsi"/>
          <w:sz w:val="24"/>
          <w:szCs w:val="24"/>
        </w:rPr>
        <w:t>llab-quvvatlash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mavjud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potensial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mavjud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bo‘lgan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moliyaviy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moddiy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resurslarni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aniqlaydilar</w:t>
      </w:r>
      <w:proofErr w:type="spellEnd"/>
      <w:r w:rsidRPr="0031420D">
        <w:rPr>
          <w:rFonts w:asciiTheme="majorHAnsi" w:hAnsiTheme="majorHAnsi"/>
          <w:sz w:val="24"/>
          <w:szCs w:val="24"/>
        </w:rPr>
        <w:t>. </w:t>
      </w:r>
    </w:p>
    <w:p w14:paraId="39E73B91" w14:textId="593CC81C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lastRenderedPageBreak/>
        <w:t>4.2.4</w:t>
      </w:r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Joriy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faoliyati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Pr="0031420D">
        <w:rPr>
          <w:rFonts w:asciiTheme="majorHAnsi" w:hAnsiTheme="majorHAnsi"/>
          <w:sz w:val="24"/>
          <w:szCs w:val="24"/>
        </w:rPr>
        <w:t>zlarining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barcha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joriy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faoliyatini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tavsiflaydilar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76E501F0" w14:textId="7E3A8ACC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 xml:space="preserve">4.3 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b/>
          <w:bCs/>
          <w:sz w:val="24"/>
          <w:szCs w:val="24"/>
        </w:rPr>
        <w:t>ro‘</w:t>
      </w:r>
      <w:proofErr w:type="gramEnd"/>
      <w:r w:rsidRPr="0031420D">
        <w:rPr>
          <w:rFonts w:asciiTheme="majorHAnsi" w:hAnsiTheme="majorHAnsi"/>
          <w:b/>
          <w:bCs/>
          <w:sz w:val="24"/>
          <w:szCs w:val="24"/>
        </w:rPr>
        <w:t>yxatini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tashkil</w:t>
      </w:r>
      <w:proofErr w:type="spellEnd"/>
      <w:r w:rsidRPr="0031420D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b/>
          <w:bCs/>
          <w:sz w:val="24"/>
          <w:szCs w:val="24"/>
        </w:rPr>
        <w:t>etish</w:t>
      </w:r>
      <w:proofErr w:type="spellEnd"/>
    </w:p>
    <w:p w14:paraId="4A885357" w14:textId="4C05542B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4.3.1</w:t>
      </w:r>
      <w:r w:rsidR="00EF642C">
        <w:rPr>
          <w:rFonts w:asciiTheme="majorHAnsi" w:hAnsiTheme="majorHAnsi"/>
          <w:sz w:val="24"/>
          <w:szCs w:val="24"/>
        </w:rPr>
        <w:tab/>
      </w:r>
      <w:r w:rsidRPr="0031420D">
        <w:rPr>
          <w:rFonts w:asciiTheme="majorHAnsi" w:hAnsiTheme="majorHAnsi"/>
          <w:sz w:val="24"/>
          <w:szCs w:val="24"/>
        </w:rPr>
        <w:t xml:space="preserve">4.2.2 da </w:t>
      </w:r>
      <w:proofErr w:type="spellStart"/>
      <w:r w:rsidRPr="0031420D">
        <w:rPr>
          <w:rFonts w:asciiTheme="majorHAnsi" w:hAnsiTheme="majorHAnsi"/>
          <w:sz w:val="24"/>
          <w:szCs w:val="24"/>
        </w:rPr>
        <w:t>belgilangan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maqsadli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guruhlardan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ro‘</w:t>
      </w:r>
      <w:proofErr w:type="gramEnd"/>
      <w:r w:rsidRPr="0031420D">
        <w:rPr>
          <w:rFonts w:asciiTheme="majorHAnsi" w:hAnsiTheme="majorHAnsi"/>
          <w:sz w:val="24"/>
          <w:szCs w:val="24"/>
        </w:rPr>
        <w:t>yxatiga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kiritadigan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ustuvor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belgilaydilar</w:t>
      </w:r>
      <w:proofErr w:type="spellEnd"/>
      <w:r w:rsidRPr="0031420D">
        <w:rPr>
          <w:rFonts w:asciiTheme="majorHAnsi" w:hAnsiTheme="majorHAnsi"/>
          <w:sz w:val="24"/>
          <w:szCs w:val="24"/>
        </w:rPr>
        <w:t>. </w:t>
      </w:r>
    </w:p>
    <w:p w14:paraId="6AF213E2" w14:textId="0A9E04C8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4.3.2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Sportchilar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dopingga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qarshi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qoidalariga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bo‘</w:t>
      </w:r>
      <w:proofErr w:type="gramEnd"/>
      <w:r w:rsidRPr="0031420D">
        <w:rPr>
          <w:rFonts w:asciiTheme="majorHAnsi" w:hAnsiTheme="majorHAnsi"/>
          <w:sz w:val="24"/>
          <w:szCs w:val="24"/>
        </w:rPr>
        <w:t>ysunadigan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ro‘yxatiga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ko‘rib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chiqadilar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1420D">
        <w:rPr>
          <w:rFonts w:asciiTheme="majorHAnsi" w:hAnsiTheme="majorHAnsi"/>
          <w:sz w:val="24"/>
          <w:szCs w:val="24"/>
        </w:rPr>
        <w:t>Hech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bo‘</w:t>
      </w:r>
      <w:proofErr w:type="gramEnd"/>
      <w:r w:rsidRPr="0031420D">
        <w:rPr>
          <w:rFonts w:asciiTheme="majorHAnsi" w:hAnsiTheme="majorHAnsi"/>
          <w:sz w:val="24"/>
          <w:szCs w:val="24"/>
        </w:rPr>
        <w:t>lmaganda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ro‘yxatida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yillik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test </w:t>
      </w:r>
      <w:proofErr w:type="spellStart"/>
      <w:r w:rsidRPr="0031420D">
        <w:rPr>
          <w:rFonts w:asciiTheme="majorHAnsi" w:hAnsiTheme="majorHAnsi"/>
          <w:sz w:val="24"/>
          <w:szCs w:val="24"/>
        </w:rPr>
        <w:t>sinov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ro‘yxatiga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kiritilgan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sanksiyadan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qaytgan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o‘z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ichiga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oladi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ro‘</w:t>
      </w:r>
      <w:proofErr w:type="gramEnd"/>
      <w:r w:rsidRPr="0031420D">
        <w:rPr>
          <w:rFonts w:asciiTheme="majorHAnsi" w:hAnsiTheme="majorHAnsi"/>
          <w:sz w:val="24"/>
          <w:szCs w:val="24"/>
        </w:rPr>
        <w:t>yxatiga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kengroq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o‘z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ichiga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olishi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lozim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Ro‘</w:t>
      </w:r>
      <w:proofErr w:type="gramEnd"/>
      <w:r w:rsidRPr="0031420D">
        <w:rPr>
          <w:rFonts w:asciiTheme="majorHAnsi" w:hAnsiTheme="majorHAnsi"/>
          <w:sz w:val="24"/>
          <w:szCs w:val="24"/>
        </w:rPr>
        <w:t>yxatga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asos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4.3.4. da </w:t>
      </w:r>
      <w:proofErr w:type="spellStart"/>
      <w:r w:rsidRPr="0031420D">
        <w:rPr>
          <w:rFonts w:asciiTheme="majorHAnsi" w:hAnsiTheme="majorHAnsi"/>
          <w:sz w:val="24"/>
          <w:szCs w:val="24"/>
        </w:rPr>
        <w:t>yozilganidek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tavsiya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etiladi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Bu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bo‘</w:t>
      </w:r>
      <w:proofErr w:type="gramEnd"/>
      <w:r w:rsidRPr="0031420D">
        <w:rPr>
          <w:rFonts w:asciiTheme="majorHAnsi" w:hAnsiTheme="majorHAnsi"/>
          <w:sz w:val="24"/>
          <w:szCs w:val="24"/>
        </w:rPr>
        <w:t>yicha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birinchi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tajribasi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doping test </w:t>
      </w:r>
      <w:proofErr w:type="spellStart"/>
      <w:r w:rsidRPr="0031420D">
        <w:rPr>
          <w:rFonts w:asciiTheme="majorHAnsi" w:hAnsiTheme="majorHAnsi"/>
          <w:sz w:val="24"/>
          <w:szCs w:val="24"/>
        </w:rPr>
        <w:t>topshirish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emas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balki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orqali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bo‘lishi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degan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tamoyilni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qo‘llab-quvvatlashdir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63F1B8CA" w14:textId="4A37A9D3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4.3.3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qo‘</w:t>
      </w:r>
      <w:proofErr w:type="gramEnd"/>
      <w:r w:rsidRPr="0031420D">
        <w:rPr>
          <w:rFonts w:asciiTheme="majorHAnsi" w:hAnsiTheme="majorHAnsi"/>
          <w:sz w:val="24"/>
          <w:szCs w:val="24"/>
        </w:rPr>
        <w:t>llab-quvvatlash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31420D">
        <w:rPr>
          <w:rFonts w:asciiTheme="majorHAnsi" w:hAnsiTheme="majorHAnsi"/>
          <w:sz w:val="24"/>
          <w:szCs w:val="24"/>
        </w:rPr>
        <w:t>Kodeksning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21.2 </w:t>
      </w:r>
      <w:proofErr w:type="spellStart"/>
      <w:r w:rsidRPr="0031420D">
        <w:rPr>
          <w:rFonts w:asciiTheme="majorHAnsi" w:hAnsiTheme="majorHAnsi"/>
          <w:sz w:val="24"/>
          <w:szCs w:val="24"/>
        </w:rPr>
        <w:t>moddasiga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binoan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sportchini</w:t>
      </w:r>
      <w:proofErr w:type="spellEnd"/>
      <w:r w:rsidR="002272A6"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qo‘llab-quvvatlash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masʼuliyati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barcha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31420D">
        <w:rPr>
          <w:rFonts w:asciiTheme="majorHAnsi" w:hAnsiTheme="majorHAnsi"/>
          <w:sz w:val="24"/>
          <w:szCs w:val="24"/>
        </w:rPr>
        <w:t>siyosati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qoidalarini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bilish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rioya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qilish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hamda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dopingga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qarshi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munosabatlarni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rivojlantiradigan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qadriyatlari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xatti-harakatlari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taʼsiridan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foydalanishdir</w:t>
      </w:r>
      <w:proofErr w:type="spellEnd"/>
      <w:r w:rsidRPr="0031420D">
        <w:rPr>
          <w:rFonts w:asciiTheme="majorHAnsi" w:hAnsiTheme="majorHAnsi"/>
          <w:sz w:val="24"/>
          <w:szCs w:val="24"/>
        </w:rPr>
        <w:t>. </w:t>
      </w:r>
    </w:p>
    <w:p w14:paraId="4B4B089B" w14:textId="2D4C9806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4B21BC"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4.3.2 </w:t>
      </w:r>
      <w:proofErr w:type="spellStart"/>
      <w:r w:rsidRPr="0031420D">
        <w:rPr>
          <w:rFonts w:asciiTheme="majorHAnsi" w:hAnsiTheme="majorHAnsi"/>
          <w:sz w:val="24"/>
          <w:szCs w:val="24"/>
        </w:rPr>
        <w:t>moddada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belgilangan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qo‘</w:t>
      </w:r>
      <w:proofErr w:type="gramEnd"/>
      <w:r w:rsidRPr="0031420D">
        <w:rPr>
          <w:rFonts w:asciiTheme="majorHAnsi" w:hAnsiTheme="majorHAnsi"/>
          <w:sz w:val="24"/>
          <w:szCs w:val="24"/>
        </w:rPr>
        <w:t>llab-quvvatlovchi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ro‘yxatiga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ko‘rib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chiqadilar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qo‘</w:t>
      </w:r>
      <w:proofErr w:type="gramEnd"/>
      <w:r w:rsidRPr="0031420D">
        <w:rPr>
          <w:rFonts w:asciiTheme="majorHAnsi" w:hAnsiTheme="majorHAnsi"/>
          <w:sz w:val="24"/>
          <w:szCs w:val="24"/>
        </w:rPr>
        <w:t>llab-quvvatlovchi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ko‘proq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ahamiyat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berilishi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Pr="0031420D">
        <w:rPr>
          <w:rFonts w:asciiTheme="majorHAnsi" w:hAnsiTheme="majorHAnsi"/>
          <w:sz w:val="24"/>
          <w:szCs w:val="24"/>
        </w:rPr>
        <w:t>z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mablag‘lari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doirasida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qo‘llab-quvvatlash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o‘zlarining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rollari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majburiyatlarini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tushunish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ijobiy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taʼsir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ko‘rsatish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zarur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bo‘lgan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maʼlumotlarga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ega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bo‘lishlarini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taʼminlaydilar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1895F961" w14:textId="3CA15A92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4B21BC">
        <w:rPr>
          <w:rFonts w:asciiTheme="majorHAnsi" w:hAnsiTheme="majorHAnsi"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Kodeksda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belgilanganidek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ushbu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jarayonning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qismi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sifatida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quyidagi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ko‘</w:t>
      </w:r>
      <w:proofErr w:type="gramEnd"/>
      <w:r w:rsidRPr="0031420D">
        <w:rPr>
          <w:rFonts w:asciiTheme="majorHAnsi" w:hAnsiTheme="majorHAnsi"/>
          <w:sz w:val="24"/>
          <w:szCs w:val="24"/>
        </w:rPr>
        <w:t>rib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chiqiladi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31420D">
        <w:rPr>
          <w:rFonts w:asciiTheme="majorHAnsi" w:hAnsiTheme="majorHAnsi"/>
          <w:sz w:val="24"/>
          <w:szCs w:val="24"/>
        </w:rPr>
        <w:t>murabbiylar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menejerlar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agentlar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jamoa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tibbiyot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ota-onalar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bilan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ishlaydigan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davolaydigan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Pr="0031420D">
        <w:rPr>
          <w:rFonts w:asciiTheme="majorHAnsi" w:hAnsiTheme="majorHAnsi"/>
          <w:sz w:val="24"/>
          <w:szCs w:val="24"/>
        </w:rPr>
        <w:t>musobaqasida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qatnashish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unga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tayyorgarlik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ko‘rishda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yordam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beradigan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boshqa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shaxslar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4C8CB443" w14:textId="6AA778F6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4.3.4</w:t>
      </w:r>
      <w:r w:rsidR="00EF642C">
        <w:rPr>
          <w:rFonts w:asciiTheme="majorHAnsi" w:hAnsiTheme="majorHAnsi"/>
          <w:sz w:val="24"/>
          <w:szCs w:val="24"/>
        </w:rPr>
        <w:tab/>
      </w:r>
      <w:r w:rsidRPr="0031420D">
        <w:rPr>
          <w:rFonts w:asciiTheme="majorHAnsi" w:hAnsiTheme="majorHAnsi"/>
          <w:sz w:val="24"/>
          <w:szCs w:val="24"/>
        </w:rPr>
        <w:t xml:space="preserve">Agar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havzasiga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kiritilmagan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yoki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qo‘</w:t>
      </w:r>
      <w:proofErr w:type="gramEnd"/>
      <w:r w:rsidRPr="0031420D">
        <w:rPr>
          <w:rFonts w:asciiTheme="majorHAnsi" w:hAnsiTheme="majorHAnsi"/>
          <w:sz w:val="24"/>
          <w:szCs w:val="24"/>
        </w:rPr>
        <w:t>llab-quvvatlovchi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bo‘lsa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nima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uchun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kiritilmaganligi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kelajakda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bu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qanday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hal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qilinishi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haqida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asos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beradi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4CEC46C1" w14:textId="1E73F37C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4.3.5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31420D">
        <w:rPr>
          <w:rFonts w:asciiTheme="majorHAnsi" w:hAnsiTheme="majorHAnsi"/>
          <w:sz w:val="24"/>
          <w:szCs w:val="24"/>
        </w:rPr>
        <w:t>Boshqa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maqsadli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31420D">
        <w:rPr>
          <w:rFonts w:asciiTheme="majorHAnsi" w:hAnsiTheme="majorHAnsi"/>
          <w:sz w:val="24"/>
          <w:szCs w:val="24"/>
        </w:rPr>
        <w:t>yuqorida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aytib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Pr="0031420D">
        <w:rPr>
          <w:rFonts w:asciiTheme="majorHAnsi" w:hAnsiTheme="majorHAnsi"/>
          <w:sz w:val="24"/>
          <w:szCs w:val="24"/>
        </w:rPr>
        <w:t>tilganidek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sportchilarni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qo‘llab-quvvatlovchi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xodimlardan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tashqari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boshqa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maqsadli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ham </w:t>
      </w:r>
      <w:proofErr w:type="spellStart"/>
      <w:r w:rsidRPr="0031420D">
        <w:rPr>
          <w:rFonts w:asciiTheme="majorHAnsi" w:hAnsiTheme="majorHAnsi"/>
          <w:sz w:val="24"/>
          <w:szCs w:val="24"/>
        </w:rPr>
        <w:t>rejalashtirish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jarayonining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qismi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sifatida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ko‘rib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chiqilishi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kerak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F642C">
        <w:rPr>
          <w:rFonts w:asciiTheme="majorHAnsi" w:hAnsiTheme="majorHAnsi"/>
          <w:sz w:val="24"/>
          <w:szCs w:val="24"/>
        </w:rPr>
        <w:t>lekin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cheklanmaydi</w:t>
      </w:r>
      <w:proofErr w:type="spellEnd"/>
      <w:r w:rsidRPr="0031420D">
        <w:rPr>
          <w:rFonts w:asciiTheme="majorHAnsi" w:hAnsiTheme="majorHAnsi"/>
          <w:sz w:val="24"/>
          <w:szCs w:val="24"/>
        </w:rPr>
        <w:t>:</w:t>
      </w:r>
    </w:p>
    <w:p w14:paraId="1F6340D8" w14:textId="4DB19E83" w:rsidR="0031420D" w:rsidRPr="0031420D" w:rsidRDefault="0031420D" w:rsidP="00105B0F">
      <w:pPr>
        <w:pStyle w:val="a5"/>
        <w:numPr>
          <w:ilvl w:val="0"/>
          <w:numId w:val="15"/>
        </w:numPr>
        <w:tabs>
          <w:tab w:val="left" w:pos="142"/>
        </w:tabs>
        <w:spacing w:before="249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31420D">
        <w:rPr>
          <w:rFonts w:asciiTheme="majorHAnsi" w:hAnsiTheme="majorHAnsi"/>
          <w:sz w:val="24"/>
          <w:szCs w:val="24"/>
        </w:rPr>
        <w:t>Bolalar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yoshlar</w:t>
      </w:r>
      <w:proofErr w:type="spellEnd"/>
      <w:r w:rsidRPr="0031420D">
        <w:rPr>
          <w:rFonts w:asciiTheme="majorHAnsi" w:hAnsiTheme="majorHAnsi"/>
          <w:sz w:val="24"/>
          <w:szCs w:val="24"/>
        </w:rPr>
        <w:t> </w:t>
      </w:r>
    </w:p>
    <w:p w14:paraId="3DBB5312" w14:textId="39A01BC6" w:rsidR="0031420D" w:rsidRPr="0031420D" w:rsidRDefault="0031420D" w:rsidP="00105B0F">
      <w:pPr>
        <w:pStyle w:val="a5"/>
        <w:numPr>
          <w:ilvl w:val="0"/>
          <w:numId w:val="15"/>
        </w:numPr>
        <w:tabs>
          <w:tab w:val="left" w:pos="142"/>
        </w:tabs>
        <w:spacing w:before="249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O‘</w:t>
      </w:r>
      <w:proofErr w:type="gramEnd"/>
      <w:r w:rsidRPr="0031420D">
        <w:rPr>
          <w:rFonts w:asciiTheme="majorHAnsi" w:hAnsiTheme="majorHAnsi"/>
          <w:sz w:val="24"/>
          <w:szCs w:val="24"/>
        </w:rPr>
        <w:t>qituvchilar</w:t>
      </w:r>
      <w:proofErr w:type="spellEnd"/>
    </w:p>
    <w:p w14:paraId="566EA0A5" w14:textId="4E564422" w:rsidR="0031420D" w:rsidRPr="0031420D" w:rsidRDefault="0031420D" w:rsidP="00105B0F">
      <w:pPr>
        <w:pStyle w:val="a5"/>
        <w:numPr>
          <w:ilvl w:val="0"/>
          <w:numId w:val="15"/>
        </w:numPr>
        <w:tabs>
          <w:tab w:val="left" w:pos="142"/>
        </w:tabs>
        <w:spacing w:before="249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31420D">
        <w:rPr>
          <w:rFonts w:asciiTheme="majorHAnsi" w:hAnsiTheme="majorHAnsi"/>
          <w:sz w:val="24"/>
          <w:szCs w:val="24"/>
        </w:rPr>
        <w:t>Universitet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talabalari</w:t>
      </w:r>
      <w:proofErr w:type="spellEnd"/>
      <w:r w:rsidRPr="0031420D">
        <w:rPr>
          <w:rFonts w:asciiTheme="majorHAnsi" w:hAnsiTheme="majorHAnsi"/>
          <w:sz w:val="24"/>
          <w:szCs w:val="24"/>
        </w:rPr>
        <w:t> </w:t>
      </w:r>
    </w:p>
    <w:p w14:paraId="6D15C23D" w14:textId="5E80B7F2" w:rsidR="0031420D" w:rsidRPr="0031420D" w:rsidRDefault="0031420D" w:rsidP="00105B0F">
      <w:pPr>
        <w:pStyle w:val="a5"/>
        <w:numPr>
          <w:ilvl w:val="0"/>
          <w:numId w:val="15"/>
        </w:numPr>
        <w:tabs>
          <w:tab w:val="left" w:pos="142"/>
        </w:tabs>
        <w:spacing w:before="249"/>
        <w:ind w:left="1134" w:right="634" w:firstLine="0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sz w:val="24"/>
          <w:szCs w:val="24"/>
        </w:rPr>
        <w:t xml:space="preserve">Sport </w:t>
      </w:r>
      <w:proofErr w:type="spellStart"/>
      <w:r w:rsidRPr="0031420D">
        <w:rPr>
          <w:rFonts w:asciiTheme="majorHAnsi" w:hAnsiTheme="majorHAnsi"/>
          <w:sz w:val="24"/>
          <w:szCs w:val="24"/>
        </w:rPr>
        <w:t>maʼmurlari</w:t>
      </w:r>
      <w:proofErr w:type="spellEnd"/>
      <w:r w:rsidRPr="0031420D">
        <w:rPr>
          <w:rFonts w:asciiTheme="majorHAnsi" w:hAnsiTheme="majorHAnsi"/>
          <w:sz w:val="24"/>
          <w:szCs w:val="24"/>
        </w:rPr>
        <w:t> </w:t>
      </w:r>
    </w:p>
    <w:p w14:paraId="76C9985D" w14:textId="0B1DB8D3" w:rsidR="0031420D" w:rsidRPr="0031420D" w:rsidRDefault="0031420D" w:rsidP="00105B0F">
      <w:pPr>
        <w:pStyle w:val="a5"/>
        <w:numPr>
          <w:ilvl w:val="0"/>
          <w:numId w:val="15"/>
        </w:numPr>
        <w:tabs>
          <w:tab w:val="left" w:pos="142"/>
        </w:tabs>
        <w:spacing w:before="249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31420D">
        <w:rPr>
          <w:rFonts w:asciiTheme="majorHAnsi" w:hAnsiTheme="majorHAnsi"/>
          <w:sz w:val="24"/>
          <w:szCs w:val="24"/>
        </w:rPr>
        <w:t>Mahalliy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homiylar</w:t>
      </w:r>
      <w:proofErr w:type="spellEnd"/>
    </w:p>
    <w:p w14:paraId="2EE731E1" w14:textId="0E483E70" w:rsidR="0031420D" w:rsidRPr="0031420D" w:rsidRDefault="0031420D" w:rsidP="00105B0F">
      <w:pPr>
        <w:pStyle w:val="a5"/>
        <w:numPr>
          <w:ilvl w:val="0"/>
          <w:numId w:val="15"/>
        </w:numPr>
        <w:tabs>
          <w:tab w:val="left" w:pos="142"/>
        </w:tabs>
        <w:spacing w:before="249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31420D">
        <w:rPr>
          <w:rFonts w:asciiTheme="majorHAnsi" w:hAnsiTheme="majorHAnsi"/>
          <w:sz w:val="24"/>
          <w:szCs w:val="24"/>
        </w:rPr>
        <w:lastRenderedPageBreak/>
        <w:t>Axborot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xizmati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xodimlari</w:t>
      </w:r>
      <w:proofErr w:type="spellEnd"/>
    </w:p>
    <w:p w14:paraId="76715595" w14:textId="1BC98F34" w:rsidR="0031420D" w:rsidRPr="0031420D" w:rsidRDefault="00890C84" w:rsidP="00105B0F">
      <w:pPr>
        <w:pStyle w:val="a5"/>
        <w:numPr>
          <w:ilvl w:val="0"/>
          <w:numId w:val="15"/>
        </w:numPr>
        <w:tabs>
          <w:tab w:val="left" w:pos="142"/>
        </w:tabs>
        <w:spacing w:before="249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Imzolovchilar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tomonidan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zarur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deb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topilgan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boshqa</w:t>
      </w:r>
      <w:proofErr w:type="spellEnd"/>
      <w:r w:rsidR="0031420D"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420D" w:rsidRPr="0031420D">
        <w:rPr>
          <w:rFonts w:asciiTheme="majorHAnsi" w:hAnsiTheme="majorHAnsi"/>
          <w:sz w:val="24"/>
          <w:szCs w:val="24"/>
        </w:rPr>
        <w:t>shaxslar</w:t>
      </w:r>
      <w:proofErr w:type="spellEnd"/>
    </w:p>
    <w:p w14:paraId="74ED34F4" w14:textId="795E39F7" w:rsidR="0031420D" w:rsidRPr="0031420D" w:rsidRDefault="0031420D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31420D">
        <w:rPr>
          <w:rFonts w:asciiTheme="majorHAnsi" w:hAnsiTheme="majorHAnsi"/>
          <w:b/>
          <w:bCs/>
          <w:sz w:val="24"/>
          <w:szCs w:val="24"/>
        </w:rPr>
        <w:t>4.3.6</w:t>
      </w:r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420D">
        <w:rPr>
          <w:rFonts w:asciiTheme="majorHAnsi" w:hAnsiTheme="majorHAnsi"/>
          <w:sz w:val="24"/>
          <w:szCs w:val="24"/>
        </w:rPr>
        <w:t>ro‘</w:t>
      </w:r>
      <w:proofErr w:type="gramEnd"/>
      <w:r w:rsidRPr="0031420D">
        <w:rPr>
          <w:rFonts w:asciiTheme="majorHAnsi" w:hAnsiTheme="majorHAnsi"/>
          <w:sz w:val="24"/>
          <w:szCs w:val="24"/>
        </w:rPr>
        <w:t>yxati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31420D">
        <w:rPr>
          <w:rFonts w:asciiTheme="majorHAnsi" w:hAnsiTheme="majorHAnsi"/>
          <w:sz w:val="24"/>
          <w:szCs w:val="24"/>
        </w:rPr>
        <w:t>maqsadli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guruhlarni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aniqlash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birinchi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o‘ringa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qo‘ygandan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so‘ng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yetkazib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berish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resurslari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imkoniyatlariga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asoslanib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420D">
        <w:rPr>
          <w:rFonts w:asciiTheme="majorHAnsi" w:hAnsiTheme="majorHAnsi"/>
          <w:sz w:val="24"/>
          <w:szCs w:val="24"/>
        </w:rPr>
        <w:t>imzolaganlar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o‘zlarining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ro‘yxatiga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kiritiladiganlarni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tanlaydilar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va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ularni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taʼlim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rejasida</w:t>
      </w:r>
      <w:proofErr w:type="spellEnd"/>
      <w:r w:rsidRPr="003142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420D">
        <w:rPr>
          <w:rFonts w:asciiTheme="majorHAnsi" w:hAnsiTheme="majorHAnsi"/>
          <w:sz w:val="24"/>
          <w:szCs w:val="24"/>
        </w:rPr>
        <w:t>hujjatlashtiradilar</w:t>
      </w:r>
      <w:proofErr w:type="spellEnd"/>
      <w:r w:rsidRPr="0031420D">
        <w:rPr>
          <w:rFonts w:asciiTheme="majorHAnsi" w:hAnsiTheme="majorHAnsi"/>
          <w:sz w:val="24"/>
          <w:szCs w:val="24"/>
        </w:rPr>
        <w:t>.</w:t>
      </w:r>
    </w:p>
    <w:p w14:paraId="5D7CFC88" w14:textId="2BE9E827" w:rsidR="002272A6" w:rsidRPr="00EE0B8A" w:rsidRDefault="00042AB7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</w:rPr>
      </w:pPr>
      <w:r w:rsidRPr="004B21BC">
        <w:rPr>
          <w:rFonts w:asciiTheme="majorHAnsi" w:hAnsiTheme="majorHAnsi"/>
          <w:sz w:val="24"/>
          <w:szCs w:val="24"/>
        </w:rPr>
        <w:t xml:space="preserve"> </w:t>
      </w:r>
      <w:r w:rsidR="002272A6" w:rsidRPr="00EE0B8A">
        <w:rPr>
          <w:rFonts w:asciiTheme="majorHAnsi" w:hAnsiTheme="majorHAnsi"/>
          <w:b/>
          <w:bCs/>
        </w:rPr>
        <w:t xml:space="preserve">4.4 </w:t>
      </w:r>
      <w:r w:rsidR="00EB5943">
        <w:rPr>
          <w:rFonts w:asciiTheme="majorHAnsi" w:hAnsiTheme="majorHAnsi"/>
          <w:b/>
          <w:bCs/>
        </w:rPr>
        <w:tab/>
      </w:r>
      <w:proofErr w:type="spellStart"/>
      <w:r w:rsidR="002272A6" w:rsidRPr="00EE0B8A">
        <w:rPr>
          <w:rFonts w:asciiTheme="majorHAnsi" w:hAnsiTheme="majorHAnsi"/>
          <w:b/>
          <w:bCs/>
        </w:rPr>
        <w:t>Maqsad</w:t>
      </w:r>
      <w:proofErr w:type="spellEnd"/>
      <w:r w:rsidR="002272A6" w:rsidRPr="00EE0B8A">
        <w:rPr>
          <w:rFonts w:asciiTheme="majorHAnsi" w:hAnsiTheme="majorHAnsi"/>
          <w:b/>
          <w:bCs/>
        </w:rPr>
        <w:t xml:space="preserve"> </w:t>
      </w:r>
      <w:proofErr w:type="spellStart"/>
      <w:r w:rsidR="002272A6" w:rsidRPr="00EE0B8A">
        <w:rPr>
          <w:rFonts w:asciiTheme="majorHAnsi" w:hAnsiTheme="majorHAnsi"/>
          <w:b/>
          <w:bCs/>
        </w:rPr>
        <w:t>va</w:t>
      </w:r>
      <w:proofErr w:type="spellEnd"/>
      <w:r w:rsidR="002272A6" w:rsidRPr="00EE0B8A">
        <w:rPr>
          <w:rFonts w:asciiTheme="majorHAnsi" w:hAnsiTheme="majorHAnsi"/>
          <w:b/>
          <w:bCs/>
        </w:rPr>
        <w:t xml:space="preserve"> </w:t>
      </w:r>
      <w:proofErr w:type="spellStart"/>
      <w:r w:rsidR="002272A6" w:rsidRPr="00EE0B8A">
        <w:rPr>
          <w:rFonts w:asciiTheme="majorHAnsi" w:hAnsiTheme="majorHAnsi"/>
          <w:b/>
          <w:bCs/>
        </w:rPr>
        <w:t>faoliyat</w:t>
      </w:r>
      <w:proofErr w:type="spellEnd"/>
    </w:p>
    <w:p w14:paraId="1EF0DC4D" w14:textId="3496BE4F" w:rsidR="002272A6" w:rsidRPr="00EE0B8A" w:rsidRDefault="002272A6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EE0B8A">
        <w:rPr>
          <w:rFonts w:asciiTheme="majorHAnsi" w:hAnsiTheme="majorHAnsi"/>
          <w:sz w:val="24"/>
          <w:szCs w:val="24"/>
        </w:rPr>
        <w:tab/>
      </w:r>
      <w:proofErr w:type="spellStart"/>
      <w:r w:rsidRPr="00EE0B8A">
        <w:rPr>
          <w:rFonts w:asciiTheme="majorHAnsi" w:hAnsiTheme="majorHAnsi"/>
          <w:sz w:val="24"/>
          <w:szCs w:val="24"/>
        </w:rPr>
        <w:t>Taʼlim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rejasida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taʼlim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dasturining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umumiy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maqsadlari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E0B8A">
        <w:rPr>
          <w:rFonts w:asciiTheme="majorHAnsi" w:hAnsiTheme="majorHAnsi"/>
          <w:sz w:val="24"/>
          <w:szCs w:val="24"/>
        </w:rPr>
        <w:t>ko‘</w:t>
      </w:r>
      <w:proofErr w:type="gramEnd"/>
      <w:r w:rsidRPr="00EE0B8A">
        <w:rPr>
          <w:rFonts w:asciiTheme="majorHAnsi" w:hAnsiTheme="majorHAnsi"/>
          <w:sz w:val="24"/>
          <w:szCs w:val="24"/>
        </w:rPr>
        <w:t>rsatilgan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taʼlim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ro‘yxatidan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maqsadli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guruhlar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faoliyati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bilan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bog‘liq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aniq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maqsadlar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muddatlar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ko‘rsatilgan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E0B8A">
        <w:rPr>
          <w:rFonts w:asciiTheme="majorHAnsi" w:hAnsiTheme="majorHAnsi"/>
          <w:sz w:val="24"/>
          <w:szCs w:val="24"/>
        </w:rPr>
        <w:t>Barcha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maqsadlar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vaqtga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moslashtirilishi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kerak</w:t>
      </w:r>
      <w:proofErr w:type="spellEnd"/>
      <w:r w:rsidRPr="00EE0B8A">
        <w:rPr>
          <w:rFonts w:asciiTheme="majorHAnsi" w:hAnsiTheme="majorHAnsi"/>
          <w:sz w:val="24"/>
          <w:szCs w:val="24"/>
        </w:rPr>
        <w:t>.</w:t>
      </w:r>
    </w:p>
    <w:p w14:paraId="19404938" w14:textId="3C1DB23C" w:rsidR="002272A6" w:rsidRPr="00EE0B8A" w:rsidRDefault="002272A6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EE0B8A">
        <w:rPr>
          <w:rFonts w:asciiTheme="majorHAnsi" w:hAnsiTheme="majorHAnsi"/>
          <w:b/>
          <w:bCs/>
          <w:sz w:val="24"/>
          <w:szCs w:val="24"/>
        </w:rPr>
        <w:t>4.5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r w:rsidRPr="00EE0B8A">
        <w:rPr>
          <w:rFonts w:asciiTheme="majorHAnsi" w:hAnsiTheme="majorHAnsi"/>
          <w:b/>
          <w:bCs/>
          <w:sz w:val="24"/>
          <w:szCs w:val="24"/>
        </w:rPr>
        <w:t>Monitoring</w:t>
      </w:r>
    </w:p>
    <w:p w14:paraId="4ABC3919" w14:textId="18F7F1DA" w:rsidR="0008314F" w:rsidRPr="00105B0F" w:rsidRDefault="002272A6" w:rsidP="00105B0F">
      <w:pPr>
        <w:pStyle w:val="a5"/>
        <w:tabs>
          <w:tab w:val="left" w:pos="142"/>
        </w:tabs>
        <w:spacing w:before="249"/>
        <w:ind w:left="1134" w:right="634" w:hanging="567"/>
        <w:rPr>
          <w:rFonts w:asciiTheme="majorHAnsi" w:hAnsiTheme="majorHAnsi"/>
          <w:sz w:val="24"/>
          <w:szCs w:val="24"/>
        </w:rPr>
      </w:pPr>
      <w:r w:rsidRPr="00EE0B8A">
        <w:rPr>
          <w:rFonts w:asciiTheme="majorHAnsi" w:hAnsiTheme="majorHAnsi"/>
          <w:sz w:val="24"/>
          <w:szCs w:val="24"/>
        </w:rPr>
        <w:tab/>
      </w:r>
      <w:proofErr w:type="spellStart"/>
      <w:r w:rsidRPr="00EE0B8A">
        <w:rPr>
          <w:rFonts w:asciiTheme="majorHAnsi" w:hAnsiTheme="majorHAnsi"/>
          <w:sz w:val="24"/>
          <w:szCs w:val="24"/>
        </w:rPr>
        <w:t>Taʼlim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rejasining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hisoboti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baholashga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yordam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berish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doimiy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takomillashtirishga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yordam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berish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uchun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taʼlim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dasturidagi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tadbirlarni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monitoring </w:t>
      </w:r>
      <w:proofErr w:type="spellStart"/>
      <w:r w:rsidRPr="00EE0B8A">
        <w:rPr>
          <w:rFonts w:asciiTheme="majorHAnsi" w:hAnsiTheme="majorHAnsi"/>
          <w:sz w:val="24"/>
          <w:szCs w:val="24"/>
        </w:rPr>
        <w:t>qilish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tartib-qoidalarini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E0B8A">
        <w:rPr>
          <w:rFonts w:asciiTheme="majorHAnsi" w:hAnsiTheme="majorHAnsi"/>
          <w:sz w:val="24"/>
          <w:szCs w:val="24"/>
        </w:rPr>
        <w:t>o‘</w:t>
      </w:r>
      <w:proofErr w:type="gramEnd"/>
      <w:r w:rsidRPr="00EE0B8A">
        <w:rPr>
          <w:rFonts w:asciiTheme="majorHAnsi" w:hAnsiTheme="majorHAnsi"/>
          <w:sz w:val="24"/>
          <w:szCs w:val="24"/>
        </w:rPr>
        <w:t>z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ichiga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oladi</w:t>
      </w:r>
      <w:proofErr w:type="spellEnd"/>
      <w:r w:rsidRPr="00EE0B8A">
        <w:rPr>
          <w:rFonts w:asciiTheme="majorHAnsi" w:hAnsiTheme="majorHAnsi"/>
          <w:sz w:val="24"/>
          <w:szCs w:val="24"/>
        </w:rPr>
        <w:t>.</w:t>
      </w:r>
    </w:p>
    <w:p w14:paraId="0A3B6A10" w14:textId="4A817EB6" w:rsidR="00FF1AF5" w:rsidRPr="00EE0B8A" w:rsidRDefault="007463FE" w:rsidP="00105B0F">
      <w:pPr>
        <w:pStyle w:val="aa"/>
        <w:tabs>
          <w:tab w:val="left" w:pos="142"/>
        </w:tabs>
        <w:ind w:left="1134" w:right="634" w:hanging="567"/>
        <w:rPr>
          <w:lang w:val="en-US"/>
        </w:rPr>
      </w:pPr>
      <w:r w:rsidRPr="00EE0B8A">
        <w:rPr>
          <w:rStyle w:val="ab"/>
          <w:lang w:val="en-US"/>
        </w:rPr>
        <w:t xml:space="preserve">5.0 </w:t>
      </w:r>
      <w:r w:rsidR="00EB5943">
        <w:rPr>
          <w:rStyle w:val="ab"/>
          <w:lang w:val="en-US"/>
        </w:rPr>
        <w:tab/>
      </w:r>
      <w:proofErr w:type="spellStart"/>
      <w:r w:rsidRPr="00EE0B8A">
        <w:rPr>
          <w:rStyle w:val="ab"/>
          <w:lang w:val="en-US"/>
        </w:rPr>
        <w:t>Taʼlim</w:t>
      </w:r>
      <w:proofErr w:type="spellEnd"/>
      <w:r w:rsidRPr="00EE0B8A">
        <w:rPr>
          <w:rStyle w:val="ab"/>
          <w:lang w:val="en-US"/>
        </w:rPr>
        <w:t xml:space="preserve"> </w:t>
      </w:r>
      <w:proofErr w:type="spellStart"/>
      <w:r w:rsidRPr="00EE0B8A">
        <w:rPr>
          <w:rStyle w:val="ab"/>
          <w:lang w:val="en-US"/>
        </w:rPr>
        <w:t>dasturlarini</w:t>
      </w:r>
      <w:proofErr w:type="spellEnd"/>
      <w:r w:rsidRPr="00EE0B8A">
        <w:rPr>
          <w:rStyle w:val="ab"/>
          <w:lang w:val="en-US"/>
        </w:rPr>
        <w:t xml:space="preserve"> </w:t>
      </w:r>
      <w:proofErr w:type="spellStart"/>
      <w:r w:rsidRPr="00EE0B8A">
        <w:rPr>
          <w:rStyle w:val="ab"/>
          <w:lang w:val="en-US"/>
        </w:rPr>
        <w:t>amalga</w:t>
      </w:r>
      <w:proofErr w:type="spellEnd"/>
      <w:r w:rsidRPr="00EE0B8A">
        <w:rPr>
          <w:rStyle w:val="ab"/>
          <w:lang w:val="en-US"/>
        </w:rPr>
        <w:t xml:space="preserve"> </w:t>
      </w:r>
      <w:proofErr w:type="spellStart"/>
      <w:r w:rsidRPr="00EE0B8A">
        <w:rPr>
          <w:rStyle w:val="ab"/>
          <w:lang w:val="en-US"/>
        </w:rPr>
        <w:t>oshirish</w:t>
      </w:r>
      <w:proofErr w:type="spellEnd"/>
    </w:p>
    <w:p w14:paraId="02005D47" w14:textId="0A65F173" w:rsidR="007463FE" w:rsidRPr="00EE0B8A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EE0B8A">
        <w:rPr>
          <w:rFonts w:asciiTheme="majorHAnsi" w:hAnsiTheme="majorHAnsi"/>
          <w:b/>
          <w:bCs/>
          <w:sz w:val="24"/>
          <w:szCs w:val="24"/>
        </w:rPr>
        <w:t>5.1</w:t>
      </w:r>
      <w:r w:rsidRPr="00EE0B8A">
        <w:rPr>
          <w:rFonts w:asciiTheme="majorHAnsi" w:hAnsiTheme="majorHAnsi"/>
          <w:sz w:val="24"/>
          <w:szCs w:val="24"/>
        </w:rPr>
        <w:t xml:space="preserve">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Pr="00EE0B8A">
        <w:rPr>
          <w:rFonts w:asciiTheme="majorHAnsi" w:hAnsiTheme="majorHAnsi"/>
          <w:sz w:val="24"/>
          <w:szCs w:val="24"/>
        </w:rPr>
        <w:t>Qadriyatlarga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asoslangan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taʼlim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E0B8A">
        <w:rPr>
          <w:rFonts w:asciiTheme="majorHAnsi" w:hAnsiTheme="majorHAnsi"/>
          <w:sz w:val="24"/>
          <w:szCs w:val="24"/>
        </w:rPr>
        <w:t>ayniqsa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bolalar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yoshlarda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maktab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</w:t>
      </w:r>
      <w:proofErr w:type="spellEnd"/>
      <w:r w:rsidRPr="00EE0B8A">
        <w:rPr>
          <w:rFonts w:asciiTheme="majorHAnsi" w:hAnsiTheme="majorHAnsi"/>
          <w:sz w:val="24"/>
          <w:szCs w:val="24"/>
        </w:rPr>
        <w:t>/</w:t>
      </w:r>
      <w:proofErr w:type="spellStart"/>
      <w:r w:rsidRPr="00EE0B8A">
        <w:rPr>
          <w:rFonts w:asciiTheme="majorHAnsi" w:hAnsiTheme="majorHAnsi"/>
          <w:sz w:val="24"/>
          <w:szCs w:val="24"/>
        </w:rPr>
        <w:t>yoki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Pr="00EE0B8A">
        <w:rPr>
          <w:rFonts w:asciiTheme="majorHAnsi" w:hAnsiTheme="majorHAnsi"/>
          <w:sz w:val="24"/>
          <w:szCs w:val="24"/>
        </w:rPr>
        <w:t>klublari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dasturlari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orqali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tegishli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davlat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organlari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va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boshqa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manfaatdor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tomonlar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bilan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hamkorlikda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diqqat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markazida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E0B8A">
        <w:rPr>
          <w:rFonts w:asciiTheme="majorHAnsi" w:hAnsiTheme="majorHAnsi"/>
          <w:sz w:val="24"/>
          <w:szCs w:val="24"/>
        </w:rPr>
        <w:t>bo‘</w:t>
      </w:r>
      <w:proofErr w:type="gramEnd"/>
      <w:r w:rsidRPr="00EE0B8A">
        <w:rPr>
          <w:rFonts w:asciiTheme="majorHAnsi" w:hAnsiTheme="majorHAnsi"/>
          <w:sz w:val="24"/>
          <w:szCs w:val="24"/>
        </w:rPr>
        <w:t>lishi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kerak</w:t>
      </w:r>
      <w:proofErr w:type="spellEnd"/>
      <w:r w:rsidRPr="00EE0B8A">
        <w:rPr>
          <w:rFonts w:asciiTheme="majorHAnsi" w:hAnsiTheme="majorHAnsi"/>
          <w:sz w:val="24"/>
          <w:szCs w:val="24"/>
        </w:rPr>
        <w:t>. </w:t>
      </w:r>
    </w:p>
    <w:p w14:paraId="630726B6" w14:textId="7976746D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EE0B8A">
        <w:rPr>
          <w:rFonts w:asciiTheme="majorHAnsi" w:hAnsiTheme="majorHAnsi"/>
          <w:b/>
          <w:bCs/>
          <w:sz w:val="24"/>
          <w:szCs w:val="24"/>
        </w:rPr>
        <w:t>5.2</w:t>
      </w:r>
      <w:r w:rsidRPr="00EE0B8A">
        <w:rPr>
          <w:rFonts w:asciiTheme="majorHAnsi" w:hAnsiTheme="majorHAnsi"/>
          <w:sz w:val="24"/>
          <w:szCs w:val="24"/>
        </w:rPr>
        <w:t xml:space="preserve"> </w:t>
      </w:r>
      <w:r w:rsidR="00105B0F"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Kodeksning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r w:rsidRPr="00274A9C">
        <w:rPr>
          <w:rFonts w:asciiTheme="majorHAnsi" w:hAnsiTheme="majorHAnsi"/>
          <w:bCs/>
          <w:sz w:val="24"/>
          <w:szCs w:val="24"/>
        </w:rPr>
        <w:t>18.2</w:t>
      </w:r>
      <w:r w:rsidR="007472AA">
        <w:rPr>
          <w:rFonts w:asciiTheme="majorHAnsi" w:hAnsiTheme="majorHAnsi"/>
          <w:bCs/>
          <w:sz w:val="24"/>
          <w:szCs w:val="24"/>
          <w:lang w:val="uz-Cyrl-UZ"/>
        </w:rPr>
        <w:t>-</w:t>
      </w:r>
      <w:proofErr w:type="spellStart"/>
      <w:r w:rsidRPr="00EE0B8A">
        <w:rPr>
          <w:rFonts w:asciiTheme="majorHAnsi" w:hAnsiTheme="majorHAnsi"/>
          <w:sz w:val="24"/>
          <w:szCs w:val="24"/>
        </w:rPr>
        <w:t>moddasida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E0B8A">
        <w:rPr>
          <w:rFonts w:asciiTheme="majorHAnsi" w:hAnsiTheme="majorHAnsi"/>
          <w:sz w:val="24"/>
          <w:szCs w:val="24"/>
        </w:rPr>
        <w:t>ko‘</w:t>
      </w:r>
      <w:proofErr w:type="gramEnd"/>
      <w:r w:rsidRPr="00EE0B8A">
        <w:rPr>
          <w:rFonts w:asciiTheme="majorHAnsi" w:hAnsiTheme="majorHAnsi"/>
          <w:sz w:val="24"/>
          <w:szCs w:val="24"/>
        </w:rPr>
        <w:t>rsatilganidek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E0B8A">
        <w:rPr>
          <w:rFonts w:asciiTheme="majorHAnsi" w:hAnsiTheme="majorHAnsi"/>
          <w:sz w:val="24"/>
          <w:szCs w:val="24"/>
        </w:rPr>
        <w:t>taʼlim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dasturiga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quyidagi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mavzularni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0B8A">
        <w:rPr>
          <w:rFonts w:asciiTheme="majorHAnsi" w:hAnsiTheme="majorHAnsi"/>
          <w:sz w:val="24"/>
          <w:szCs w:val="24"/>
        </w:rPr>
        <w:t>kiritadilar</w:t>
      </w:r>
      <w:proofErr w:type="spellEnd"/>
      <w:r w:rsidRPr="00EE0B8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Mavzular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tarkib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auditoriya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ehtiyojlarini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qondirish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moslashtirilishi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Ushbu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mavzularga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oid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maʼlumotlar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ommaga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taqdim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etiladi</w:t>
      </w:r>
      <w:proofErr w:type="spellEnd"/>
      <w:r w:rsidRPr="007463FE">
        <w:rPr>
          <w:rFonts w:asciiTheme="majorHAnsi" w:hAnsiTheme="majorHAnsi"/>
          <w:sz w:val="24"/>
          <w:szCs w:val="24"/>
        </w:rPr>
        <w:t>.</w:t>
      </w:r>
    </w:p>
    <w:p w14:paraId="2464FD9F" w14:textId="2ED1492B" w:rsidR="007463FE" w:rsidRPr="007463FE" w:rsidRDefault="00105B0F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7463FE" w:rsidRPr="007463FE">
        <w:rPr>
          <w:rFonts w:asciiTheme="majorHAnsi" w:hAnsiTheme="majorHAnsi"/>
          <w:sz w:val="24"/>
          <w:szCs w:val="24"/>
        </w:rPr>
        <w:t>Halol</w:t>
      </w:r>
      <w:proofErr w:type="spellEnd"/>
      <w:r w:rsidR="007463FE" w:rsidRPr="007463FE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7463FE" w:rsidRPr="007463FE">
        <w:rPr>
          <w:rFonts w:asciiTheme="majorHAnsi" w:hAnsiTheme="majorHAnsi"/>
          <w:sz w:val="24"/>
          <w:szCs w:val="24"/>
        </w:rPr>
        <w:t>bilan</w:t>
      </w:r>
      <w:proofErr w:type="spellEnd"/>
      <w:r w:rsidR="007463FE"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7463FE" w:rsidRPr="007463FE">
        <w:rPr>
          <w:rFonts w:asciiTheme="majorHAnsi" w:hAnsiTheme="majorHAnsi"/>
          <w:sz w:val="24"/>
          <w:szCs w:val="24"/>
        </w:rPr>
        <w:t>bog‘</w:t>
      </w:r>
      <w:proofErr w:type="gramEnd"/>
      <w:r w:rsidR="007463FE" w:rsidRPr="007463FE">
        <w:rPr>
          <w:rFonts w:asciiTheme="majorHAnsi" w:hAnsiTheme="majorHAnsi"/>
          <w:sz w:val="24"/>
          <w:szCs w:val="24"/>
        </w:rPr>
        <w:t>liq</w:t>
      </w:r>
      <w:proofErr w:type="spellEnd"/>
      <w:r w:rsidR="007463FE"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63FE" w:rsidRPr="007463FE">
        <w:rPr>
          <w:rFonts w:asciiTheme="majorHAnsi" w:hAnsiTheme="majorHAnsi"/>
          <w:sz w:val="24"/>
          <w:szCs w:val="24"/>
        </w:rPr>
        <w:t>tamoyillar</w:t>
      </w:r>
      <w:proofErr w:type="spellEnd"/>
      <w:r w:rsidR="007463FE"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63FE"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="007463FE"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463FE" w:rsidRPr="007463FE">
        <w:rPr>
          <w:rFonts w:asciiTheme="majorHAnsi" w:hAnsiTheme="majorHAnsi"/>
          <w:sz w:val="24"/>
          <w:szCs w:val="24"/>
        </w:rPr>
        <w:t>qadriyatlar</w:t>
      </w:r>
      <w:proofErr w:type="spellEnd"/>
      <w:r w:rsidR="007463FE" w:rsidRPr="007463FE">
        <w:rPr>
          <w:rFonts w:asciiTheme="majorHAnsi" w:hAnsiTheme="majorHAnsi"/>
          <w:sz w:val="24"/>
          <w:szCs w:val="24"/>
        </w:rPr>
        <w:t>:</w:t>
      </w:r>
    </w:p>
    <w:p w14:paraId="51627DA6" w14:textId="478B54AE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4B21BC">
        <w:rPr>
          <w:rFonts w:asciiTheme="majorHAnsi" w:hAnsiTheme="majorHAnsi"/>
          <w:sz w:val="24"/>
          <w:szCs w:val="24"/>
        </w:rPr>
        <w:t>Kodeksga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muvofiq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sportchilar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B21BC">
        <w:rPr>
          <w:rFonts w:asciiTheme="majorHAnsi" w:hAnsiTheme="majorHAnsi"/>
          <w:sz w:val="24"/>
          <w:szCs w:val="24"/>
        </w:rPr>
        <w:t>sportchilarni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B21BC">
        <w:rPr>
          <w:rFonts w:asciiTheme="majorHAnsi" w:hAnsiTheme="majorHAnsi"/>
          <w:sz w:val="24"/>
          <w:szCs w:val="24"/>
        </w:rPr>
        <w:t>qo‘</w:t>
      </w:r>
      <w:proofErr w:type="gramEnd"/>
      <w:r w:rsidRPr="004B21BC">
        <w:rPr>
          <w:rFonts w:asciiTheme="majorHAnsi" w:hAnsiTheme="majorHAnsi"/>
          <w:sz w:val="24"/>
          <w:szCs w:val="24"/>
        </w:rPr>
        <w:t>llab-quvvatlovchi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xodimlar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boshqa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guruhlarning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huquq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majburiyatlari</w:t>
      </w:r>
      <w:proofErr w:type="spellEnd"/>
      <w:r w:rsidRPr="004B21BC">
        <w:rPr>
          <w:rFonts w:asciiTheme="majorHAnsi" w:hAnsiTheme="majorHAnsi"/>
          <w:sz w:val="24"/>
          <w:szCs w:val="24"/>
        </w:rPr>
        <w:t>,</w:t>
      </w:r>
    </w:p>
    <w:p w14:paraId="4A7B2EAF" w14:textId="033E44BA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4B21BC">
        <w:rPr>
          <w:rFonts w:asciiTheme="majorHAnsi" w:hAnsiTheme="majorHAnsi"/>
          <w:sz w:val="24"/>
          <w:szCs w:val="24"/>
        </w:rPr>
        <w:t>Qatʼiy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javobgarlik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prinsipi</w:t>
      </w:r>
      <w:proofErr w:type="spellEnd"/>
      <w:r w:rsidRPr="004B21BC">
        <w:rPr>
          <w:rFonts w:asciiTheme="majorHAnsi" w:hAnsiTheme="majorHAnsi"/>
          <w:sz w:val="24"/>
          <w:szCs w:val="24"/>
        </w:rPr>
        <w:t>,</w:t>
      </w:r>
    </w:p>
    <w:p w14:paraId="72BAC032" w14:textId="64D50239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4B21BC">
        <w:rPr>
          <w:rFonts w:asciiTheme="majorHAnsi" w:hAnsiTheme="majorHAnsi"/>
          <w:sz w:val="24"/>
          <w:szCs w:val="24"/>
        </w:rPr>
        <w:t>Dopingning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oqibatlari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B21BC">
        <w:rPr>
          <w:rFonts w:asciiTheme="majorHAnsi" w:hAnsiTheme="majorHAnsi"/>
          <w:sz w:val="24"/>
          <w:szCs w:val="24"/>
        </w:rPr>
        <w:t>masalan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B21BC">
        <w:rPr>
          <w:rFonts w:asciiTheme="majorHAnsi" w:hAnsiTheme="majorHAnsi"/>
          <w:sz w:val="24"/>
          <w:szCs w:val="24"/>
        </w:rPr>
        <w:t>jismoniy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ruhiy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salomatlik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B21BC">
        <w:rPr>
          <w:rFonts w:asciiTheme="majorHAnsi" w:hAnsiTheme="majorHAnsi"/>
          <w:sz w:val="24"/>
          <w:szCs w:val="24"/>
        </w:rPr>
        <w:t>ijtimoiy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iqtisodiy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taʼsirlar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sanksiyalar</w:t>
      </w:r>
      <w:proofErr w:type="spellEnd"/>
      <w:r w:rsidRPr="004B21BC">
        <w:rPr>
          <w:rFonts w:asciiTheme="majorHAnsi" w:hAnsiTheme="majorHAnsi"/>
          <w:sz w:val="24"/>
          <w:szCs w:val="24"/>
        </w:rPr>
        <w:t>,</w:t>
      </w:r>
    </w:p>
    <w:p w14:paraId="016C2917" w14:textId="55E094CF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r w:rsidRPr="004B21BC">
        <w:rPr>
          <w:rFonts w:asciiTheme="majorHAnsi" w:hAnsiTheme="majorHAnsi"/>
          <w:sz w:val="24"/>
          <w:szCs w:val="24"/>
        </w:rPr>
        <w:t xml:space="preserve">Antidoping </w:t>
      </w:r>
      <w:proofErr w:type="spellStart"/>
      <w:r w:rsidRPr="004B21BC">
        <w:rPr>
          <w:rFonts w:asciiTheme="majorHAnsi" w:hAnsiTheme="majorHAnsi"/>
          <w:sz w:val="24"/>
          <w:szCs w:val="24"/>
        </w:rPr>
        <w:t>qoidalarini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buzish</w:t>
      </w:r>
      <w:proofErr w:type="spellEnd"/>
      <w:r w:rsidRPr="004B21BC">
        <w:rPr>
          <w:rFonts w:asciiTheme="majorHAnsi" w:hAnsiTheme="majorHAnsi"/>
          <w:sz w:val="24"/>
          <w:szCs w:val="24"/>
        </w:rPr>
        <w:t>,</w:t>
      </w:r>
    </w:p>
    <w:p w14:paraId="2D7112A0" w14:textId="5658FA5B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4B21BC">
        <w:rPr>
          <w:rFonts w:asciiTheme="majorHAnsi" w:hAnsiTheme="majorHAnsi"/>
          <w:sz w:val="24"/>
          <w:szCs w:val="24"/>
        </w:rPr>
        <w:t>Taqiqlangan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B21BC">
        <w:rPr>
          <w:rFonts w:asciiTheme="majorHAnsi" w:hAnsiTheme="majorHAnsi"/>
          <w:sz w:val="24"/>
          <w:szCs w:val="24"/>
        </w:rPr>
        <w:t>ro‘</w:t>
      </w:r>
      <w:proofErr w:type="gramEnd"/>
      <w:r w:rsidRPr="004B21BC">
        <w:rPr>
          <w:rFonts w:asciiTheme="majorHAnsi" w:hAnsiTheme="majorHAnsi"/>
          <w:sz w:val="24"/>
          <w:szCs w:val="24"/>
        </w:rPr>
        <w:t>yxatdagi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moddalar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usullar</w:t>
      </w:r>
      <w:proofErr w:type="spellEnd"/>
      <w:r w:rsidRPr="004B21BC">
        <w:rPr>
          <w:rFonts w:asciiTheme="majorHAnsi" w:hAnsiTheme="majorHAnsi"/>
          <w:sz w:val="24"/>
          <w:szCs w:val="24"/>
        </w:rPr>
        <w:t>, </w:t>
      </w:r>
    </w:p>
    <w:p w14:paraId="65E4519A" w14:textId="524EF07A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4B21BC">
        <w:rPr>
          <w:rFonts w:asciiTheme="majorHAnsi" w:hAnsiTheme="majorHAnsi"/>
          <w:sz w:val="24"/>
          <w:szCs w:val="24"/>
        </w:rPr>
        <w:t>Qo‘</w:t>
      </w:r>
      <w:proofErr w:type="gramEnd"/>
      <w:r w:rsidRPr="004B21BC">
        <w:rPr>
          <w:rFonts w:asciiTheme="majorHAnsi" w:hAnsiTheme="majorHAnsi"/>
          <w:sz w:val="24"/>
          <w:szCs w:val="24"/>
        </w:rPr>
        <w:t>shimcha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foydalanish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xavfi</w:t>
      </w:r>
      <w:proofErr w:type="spellEnd"/>
      <w:r w:rsidRPr="004B21BC">
        <w:rPr>
          <w:rFonts w:asciiTheme="majorHAnsi" w:hAnsiTheme="majorHAnsi"/>
          <w:sz w:val="24"/>
          <w:szCs w:val="24"/>
        </w:rPr>
        <w:t>,</w:t>
      </w:r>
    </w:p>
    <w:p w14:paraId="031B5F3F" w14:textId="5CE4177C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r w:rsidRPr="004B21BC">
        <w:rPr>
          <w:rFonts w:asciiTheme="majorHAnsi" w:hAnsiTheme="majorHAnsi"/>
          <w:sz w:val="24"/>
          <w:szCs w:val="24"/>
        </w:rPr>
        <w:t xml:space="preserve">Dori </w:t>
      </w:r>
      <w:proofErr w:type="spellStart"/>
      <w:r w:rsidRPr="004B21BC">
        <w:rPr>
          <w:rFonts w:asciiTheme="majorHAnsi" w:hAnsiTheme="majorHAnsi"/>
          <w:sz w:val="24"/>
          <w:szCs w:val="24"/>
        </w:rPr>
        <w:t>vositalaridan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foydalanish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terapevtik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foydalanishga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Ruxsat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olish</w:t>
      </w:r>
      <w:proofErr w:type="spellEnd"/>
      <w:r w:rsidRPr="004B21BC">
        <w:rPr>
          <w:rFonts w:asciiTheme="majorHAnsi" w:hAnsiTheme="majorHAnsi"/>
          <w:sz w:val="24"/>
          <w:szCs w:val="24"/>
        </w:rPr>
        <w:t> </w:t>
      </w:r>
    </w:p>
    <w:p w14:paraId="4C21AB09" w14:textId="308AD311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r w:rsidRPr="004B21BC">
        <w:rPr>
          <w:rFonts w:asciiTheme="majorHAnsi" w:hAnsiTheme="majorHAnsi"/>
          <w:sz w:val="24"/>
          <w:szCs w:val="24"/>
        </w:rPr>
        <w:t>Peshob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B21BC">
        <w:rPr>
          <w:rFonts w:asciiTheme="majorHAnsi" w:hAnsiTheme="majorHAnsi"/>
          <w:sz w:val="24"/>
          <w:szCs w:val="24"/>
        </w:rPr>
        <w:t>qon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sportchining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biologik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pasportini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B21BC">
        <w:rPr>
          <w:rFonts w:asciiTheme="majorHAnsi" w:hAnsiTheme="majorHAnsi"/>
          <w:sz w:val="24"/>
          <w:szCs w:val="24"/>
        </w:rPr>
        <w:t>o‘</w:t>
      </w:r>
      <w:proofErr w:type="gramEnd"/>
      <w:r w:rsidRPr="004B21BC">
        <w:rPr>
          <w:rFonts w:asciiTheme="majorHAnsi" w:hAnsiTheme="majorHAnsi"/>
          <w:sz w:val="24"/>
          <w:szCs w:val="24"/>
        </w:rPr>
        <w:t>z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ichiga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olgan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sinov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protseduralari</w:t>
      </w:r>
      <w:proofErr w:type="spellEnd"/>
      <w:r w:rsidRPr="004B21BC">
        <w:rPr>
          <w:rFonts w:asciiTheme="majorHAnsi" w:hAnsiTheme="majorHAnsi"/>
          <w:sz w:val="24"/>
          <w:szCs w:val="24"/>
        </w:rPr>
        <w:t>,</w:t>
      </w:r>
    </w:p>
    <w:p w14:paraId="42AB461F" w14:textId="17423BA1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4B21BC">
        <w:rPr>
          <w:rFonts w:asciiTheme="majorHAnsi" w:hAnsiTheme="majorHAnsi"/>
          <w:sz w:val="24"/>
          <w:szCs w:val="24"/>
        </w:rPr>
        <w:lastRenderedPageBreak/>
        <w:t>Ro‘</w:t>
      </w:r>
      <w:proofErr w:type="gramEnd"/>
      <w:r w:rsidRPr="004B21BC">
        <w:rPr>
          <w:rFonts w:asciiTheme="majorHAnsi" w:hAnsiTheme="majorHAnsi"/>
          <w:sz w:val="24"/>
          <w:szCs w:val="24"/>
        </w:rPr>
        <w:t>yxatdan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o‘tgan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sinov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ro‘yxatining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talablari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B21BC">
        <w:rPr>
          <w:rFonts w:asciiTheme="majorHAnsi" w:hAnsiTheme="majorHAnsi"/>
          <w:sz w:val="24"/>
          <w:szCs w:val="24"/>
        </w:rPr>
        <w:t>shu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jumladan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qayerdaligi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va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ADAMSdan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foydalanish</w:t>
      </w:r>
      <w:proofErr w:type="spellEnd"/>
      <w:r w:rsidRPr="004B21BC">
        <w:rPr>
          <w:rFonts w:asciiTheme="majorHAnsi" w:hAnsiTheme="majorHAnsi"/>
          <w:sz w:val="24"/>
          <w:szCs w:val="24"/>
        </w:rPr>
        <w:t>,</w:t>
      </w:r>
    </w:p>
    <w:p w14:paraId="3FADF98A" w14:textId="438575D4" w:rsidR="007463FE" w:rsidRPr="004B21BC" w:rsidRDefault="007463FE" w:rsidP="00105B0F">
      <w:pPr>
        <w:pStyle w:val="a5"/>
        <w:numPr>
          <w:ilvl w:val="0"/>
          <w:numId w:val="17"/>
        </w:numPr>
        <w:tabs>
          <w:tab w:val="left" w:pos="142"/>
        </w:tabs>
        <w:spacing w:before="230"/>
        <w:ind w:left="1134" w:right="634" w:firstLine="0"/>
        <w:rPr>
          <w:rFonts w:asciiTheme="majorHAnsi" w:hAnsiTheme="majorHAnsi"/>
          <w:sz w:val="24"/>
          <w:szCs w:val="24"/>
        </w:rPr>
      </w:pPr>
      <w:r w:rsidRPr="004B21BC">
        <w:rPr>
          <w:rFonts w:asciiTheme="majorHAnsi" w:hAnsiTheme="majorHAnsi"/>
          <w:sz w:val="24"/>
          <w:szCs w:val="24"/>
        </w:rPr>
        <w:t xml:space="preserve">Doping </w:t>
      </w:r>
      <w:proofErr w:type="spellStart"/>
      <w:r w:rsidRPr="004B21BC">
        <w:rPr>
          <w:rFonts w:asciiTheme="majorHAnsi" w:hAnsiTheme="majorHAnsi"/>
          <w:sz w:val="24"/>
          <w:szCs w:val="24"/>
        </w:rPr>
        <w:t>bilan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B21BC">
        <w:rPr>
          <w:rFonts w:asciiTheme="majorHAnsi" w:hAnsiTheme="majorHAnsi"/>
          <w:sz w:val="24"/>
          <w:szCs w:val="24"/>
        </w:rPr>
        <w:t>bog‘</w:t>
      </w:r>
      <w:proofErr w:type="gramEnd"/>
      <w:r w:rsidRPr="004B21BC">
        <w:rPr>
          <w:rFonts w:asciiTheme="majorHAnsi" w:hAnsiTheme="majorHAnsi"/>
          <w:sz w:val="24"/>
          <w:szCs w:val="24"/>
        </w:rPr>
        <w:t>liq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xavotirlarni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642C">
        <w:rPr>
          <w:rFonts w:asciiTheme="majorHAnsi" w:hAnsiTheme="majorHAnsi"/>
          <w:sz w:val="24"/>
          <w:szCs w:val="24"/>
        </w:rPr>
        <w:t>baham</w:t>
      </w:r>
      <w:proofErr w:type="spellEnd"/>
      <w:r w:rsidRPr="00EF6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642C">
        <w:rPr>
          <w:rFonts w:asciiTheme="majorHAnsi" w:hAnsiTheme="majorHAnsi"/>
          <w:sz w:val="24"/>
          <w:szCs w:val="24"/>
        </w:rPr>
        <w:t>ko‘rish</w:t>
      </w:r>
      <w:proofErr w:type="spellEnd"/>
      <w:r w:rsidRPr="00EF6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642C">
        <w:rPr>
          <w:rFonts w:asciiTheme="majorHAnsi" w:hAnsiTheme="majorHAnsi"/>
          <w:sz w:val="24"/>
          <w:szCs w:val="24"/>
        </w:rPr>
        <w:t>uchun</w:t>
      </w:r>
      <w:proofErr w:type="spellEnd"/>
      <w:r w:rsidRPr="00EF6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642C">
        <w:rPr>
          <w:rFonts w:asciiTheme="majorHAnsi" w:hAnsiTheme="majorHAnsi"/>
          <w:sz w:val="24"/>
          <w:szCs w:val="24"/>
        </w:rPr>
        <w:t>habar</w:t>
      </w:r>
      <w:proofErr w:type="spellEnd"/>
      <w:r w:rsidR="00EF6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642C">
        <w:rPr>
          <w:rFonts w:asciiTheme="majorHAnsi" w:hAnsiTheme="majorHAnsi"/>
          <w:sz w:val="24"/>
          <w:szCs w:val="24"/>
        </w:rPr>
        <w:t>berish</w:t>
      </w:r>
      <w:proofErr w:type="spellEnd"/>
      <w:r w:rsidRPr="00EF642C">
        <w:rPr>
          <w:rFonts w:asciiTheme="majorHAnsi" w:hAnsiTheme="majorHAnsi"/>
          <w:sz w:val="24"/>
          <w:szCs w:val="24"/>
        </w:rPr>
        <w:t>.</w:t>
      </w:r>
    </w:p>
    <w:p w14:paraId="104AFAA7" w14:textId="0D12B437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5.3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 xml:space="preserve">   </w:t>
      </w:r>
      <w:r w:rsidRPr="007463FE">
        <w:rPr>
          <w:rFonts w:asciiTheme="majorHAnsi" w:hAnsiTheme="majorHAnsi"/>
          <w:sz w:val="24"/>
          <w:szCs w:val="24"/>
        </w:rPr>
        <w:t>5.2</w:t>
      </w:r>
      <w:r w:rsidR="007472AA">
        <w:rPr>
          <w:rFonts w:asciiTheme="majorHAnsi" w:hAnsiTheme="majorHAnsi"/>
          <w:sz w:val="24"/>
          <w:szCs w:val="24"/>
          <w:lang w:val="uz-Cyrl-UZ"/>
        </w:rPr>
        <w:t>-</w:t>
      </w:r>
      <w:proofErr w:type="spellStart"/>
      <w:r w:rsidRPr="007463FE">
        <w:rPr>
          <w:rFonts w:asciiTheme="majorHAnsi" w:hAnsiTheme="majorHAnsi"/>
          <w:sz w:val="24"/>
          <w:szCs w:val="24"/>
        </w:rPr>
        <w:t>moddada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keltirilgan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mavzular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bo‘</w:t>
      </w:r>
      <w:proofErr w:type="gramEnd"/>
      <w:r w:rsidRPr="007463FE">
        <w:rPr>
          <w:rFonts w:asciiTheme="majorHAnsi" w:hAnsiTheme="majorHAnsi"/>
          <w:sz w:val="24"/>
          <w:szCs w:val="24"/>
        </w:rPr>
        <w:t>yicha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dasturi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ro‘yxat</w:t>
      </w:r>
      <w:r w:rsidRPr="004B21BC">
        <w:rPr>
          <w:rFonts w:asciiTheme="majorHAnsi" w:hAnsiTheme="majorHAnsi"/>
          <w:sz w:val="24"/>
          <w:szCs w:val="24"/>
        </w:rPr>
        <w:t>i</w:t>
      </w:r>
      <w:r w:rsidRPr="007463FE">
        <w:rPr>
          <w:rFonts w:asciiTheme="majorHAnsi" w:hAnsiTheme="majorHAnsi"/>
          <w:sz w:val="24"/>
          <w:szCs w:val="24"/>
        </w:rPr>
        <w:t>dan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o‘tgan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sinov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ro‘yxati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to‘liq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4B21BC">
        <w:rPr>
          <w:rFonts w:asciiTheme="majorHAnsi" w:hAnsiTheme="majorHAnsi"/>
          <w:sz w:val="24"/>
          <w:szCs w:val="24"/>
        </w:rPr>
        <w:t>ta’limi</w:t>
      </w:r>
      <w:proofErr w:type="spellEnd"/>
      <w:r w:rsidRPr="004B21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21BC">
        <w:rPr>
          <w:rFonts w:asciiTheme="majorHAnsi" w:hAnsiTheme="majorHAnsi"/>
          <w:sz w:val="24"/>
          <w:szCs w:val="24"/>
        </w:rPr>
        <w:t>bilan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taʼminlanishi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</w:t>
      </w:r>
      <w:proofErr w:type="spellEnd"/>
      <w:r w:rsidRPr="007463FE">
        <w:rPr>
          <w:rFonts w:asciiTheme="majorHAnsi" w:hAnsiTheme="majorHAnsi"/>
          <w:sz w:val="24"/>
          <w:szCs w:val="24"/>
        </w:rPr>
        <w:t>. </w:t>
      </w:r>
    </w:p>
    <w:p w14:paraId="01F99A43" w14:textId="3FD581D5" w:rsidR="000B4061" w:rsidRPr="004B21BC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5.4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ro‘</w:t>
      </w:r>
      <w:proofErr w:type="gramEnd"/>
      <w:r w:rsidRPr="007463FE">
        <w:rPr>
          <w:rFonts w:asciiTheme="majorHAnsi" w:hAnsiTheme="majorHAnsi"/>
          <w:sz w:val="24"/>
          <w:szCs w:val="24"/>
        </w:rPr>
        <w:t>yxatidagi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guruh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o‘quv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maqsadlarini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belgilaydigan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asos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yaratadilar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Ushbu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o‘</w:t>
      </w:r>
      <w:proofErr w:type="gramEnd"/>
      <w:r w:rsidRPr="007463FE">
        <w:rPr>
          <w:rFonts w:asciiTheme="majorHAnsi" w:hAnsiTheme="majorHAnsi"/>
          <w:sz w:val="24"/>
          <w:szCs w:val="24"/>
        </w:rPr>
        <w:t>quv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maqsadlari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o‘quvchi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mavzu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nimani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bilishi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63FE">
        <w:rPr>
          <w:rFonts w:asciiTheme="majorHAnsi" w:hAnsiTheme="majorHAnsi"/>
          <w:sz w:val="24"/>
          <w:szCs w:val="24"/>
        </w:rPr>
        <w:t>nimani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tushunishi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qila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olishi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kerakligini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bildiradi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Kompetensiyalar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ko‘</w:t>
      </w:r>
      <w:proofErr w:type="gramEnd"/>
      <w:r w:rsidRPr="007463FE">
        <w:rPr>
          <w:rFonts w:asciiTheme="majorHAnsi" w:hAnsiTheme="majorHAnsi"/>
          <w:sz w:val="24"/>
          <w:szCs w:val="24"/>
        </w:rPr>
        <w:t>nikmalar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o‘quvchi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rivojlanishining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bosqichida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ko‘rsatishi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bo‘lgan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maʼlumotlardir</w:t>
      </w:r>
      <w:proofErr w:type="spellEnd"/>
      <w:r w:rsidRPr="007463FE">
        <w:rPr>
          <w:rFonts w:asciiTheme="majorHAnsi" w:hAnsiTheme="majorHAnsi"/>
          <w:sz w:val="24"/>
          <w:szCs w:val="24"/>
        </w:rPr>
        <w:t>.</w:t>
      </w:r>
    </w:p>
    <w:p w14:paraId="3DB92EC5" w14:textId="72AACA8E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5.5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faoliyatini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nogiron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yoki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ro‘</w:t>
      </w:r>
      <w:proofErr w:type="gramEnd"/>
      <w:r w:rsidRPr="007463FE">
        <w:rPr>
          <w:rFonts w:asciiTheme="majorHAnsi" w:hAnsiTheme="majorHAnsi"/>
          <w:sz w:val="24"/>
          <w:szCs w:val="24"/>
        </w:rPr>
        <w:t>yxatidagi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muayyan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ehtiyojlarga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ega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bo‘lgan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o‘quvchilarga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moslashtiradilar</w:t>
      </w:r>
      <w:proofErr w:type="spellEnd"/>
      <w:r w:rsidRPr="007463FE">
        <w:rPr>
          <w:rFonts w:asciiTheme="majorHAnsi" w:hAnsiTheme="majorHAnsi"/>
          <w:sz w:val="24"/>
          <w:szCs w:val="24"/>
        </w:rPr>
        <w:t>. </w:t>
      </w:r>
    </w:p>
    <w:p w14:paraId="0443FE2E" w14:textId="459FD4FB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5.6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r w:rsidRPr="007463FE">
        <w:rPr>
          <w:rFonts w:asciiTheme="majorHAnsi" w:hAnsiTheme="majorHAnsi"/>
          <w:sz w:val="24"/>
          <w:szCs w:val="24"/>
        </w:rPr>
        <w:t>5.5</w:t>
      </w:r>
      <w:r w:rsidR="00A121D9">
        <w:rPr>
          <w:rFonts w:asciiTheme="majorHAnsi" w:hAnsiTheme="majorHAnsi"/>
          <w:sz w:val="24"/>
          <w:szCs w:val="24"/>
          <w:lang w:val="uz-Cyrl-UZ"/>
        </w:rPr>
        <w:t>-</w:t>
      </w:r>
      <w:proofErr w:type="spellStart"/>
      <w:r w:rsidRPr="007463FE">
        <w:rPr>
          <w:rFonts w:asciiTheme="majorHAnsi" w:hAnsiTheme="majorHAnsi"/>
          <w:sz w:val="24"/>
          <w:szCs w:val="24"/>
        </w:rPr>
        <w:t>modda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63FE">
        <w:rPr>
          <w:rFonts w:asciiTheme="majorHAnsi" w:hAnsiTheme="majorHAnsi"/>
          <w:sz w:val="24"/>
          <w:szCs w:val="24"/>
        </w:rPr>
        <w:t>shuningdek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faoliyati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rivojlanish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bosqichiga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moslashtirilishini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amaldagi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barcha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qonuniy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talablarga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javob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berishini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taʼminlaydigan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B21BC">
        <w:rPr>
          <w:rFonts w:asciiTheme="majorHAnsi" w:hAnsiTheme="majorHAnsi"/>
          <w:sz w:val="24"/>
          <w:szCs w:val="24"/>
        </w:rPr>
        <w:t>ro‘</w:t>
      </w:r>
      <w:proofErr w:type="gramEnd"/>
      <w:r w:rsidRPr="004B21BC">
        <w:rPr>
          <w:rFonts w:asciiTheme="majorHAnsi" w:hAnsiTheme="majorHAnsi"/>
          <w:sz w:val="24"/>
          <w:szCs w:val="24"/>
        </w:rPr>
        <w:t>yxatidagi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voyaga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yetmaganlarga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r w:rsidRPr="004B21BC">
        <w:rPr>
          <w:rFonts w:asciiTheme="majorHAnsi" w:hAnsiTheme="majorHAnsi"/>
          <w:sz w:val="24"/>
          <w:szCs w:val="24"/>
        </w:rPr>
        <w:t>ham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qo‘llaniladi</w:t>
      </w:r>
      <w:proofErr w:type="spellEnd"/>
      <w:r w:rsidRPr="007463FE">
        <w:rPr>
          <w:rFonts w:asciiTheme="majorHAnsi" w:hAnsiTheme="majorHAnsi"/>
          <w:sz w:val="24"/>
          <w:szCs w:val="24"/>
        </w:rPr>
        <w:t>. </w:t>
      </w:r>
    </w:p>
    <w:p w14:paraId="3F7AF08B" w14:textId="41519784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5.7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rejasining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maqsadlariga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erishish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tegishli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tadbirlarini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tanlaydilar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Yetkazib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berish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usullari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yuzma-yuz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sessiyalar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F642C">
        <w:rPr>
          <w:rFonts w:asciiTheme="majorHAnsi" w:hAnsiTheme="majorHAnsi"/>
          <w:sz w:val="24"/>
          <w:szCs w:val="24"/>
        </w:rPr>
        <w:t>onlayn</w:t>
      </w:r>
      <w:proofErr w:type="spellEnd"/>
      <w:r w:rsidR="00EF6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642C">
        <w:rPr>
          <w:rFonts w:asciiTheme="majorHAnsi" w:hAnsiTheme="majorHAnsi"/>
          <w:sz w:val="24"/>
          <w:szCs w:val="24"/>
        </w:rPr>
        <w:t>o’qitish</w:t>
      </w:r>
      <w:proofErr w:type="spellEnd"/>
      <w:r w:rsidR="00EF642C">
        <w:rPr>
          <w:rFonts w:asciiTheme="majorHAnsi" w:hAnsiTheme="majorHAnsi"/>
          <w:sz w:val="24"/>
          <w:szCs w:val="24"/>
        </w:rPr>
        <w:t>,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broshyuralar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targ‘</w:t>
      </w:r>
      <w:proofErr w:type="gramEnd"/>
      <w:r w:rsidRPr="007463FE">
        <w:rPr>
          <w:rFonts w:asciiTheme="majorHAnsi" w:hAnsiTheme="majorHAnsi"/>
          <w:sz w:val="24"/>
          <w:szCs w:val="24"/>
        </w:rPr>
        <w:t>ibot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kabinalari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r w:rsidR="00EF642C">
        <w:rPr>
          <w:rFonts w:asciiTheme="majorHAnsi" w:hAnsiTheme="majorHAnsi"/>
          <w:sz w:val="24"/>
          <w:szCs w:val="24"/>
        </w:rPr>
        <w:t>w</w:t>
      </w:r>
      <w:r w:rsidRPr="00EF642C">
        <w:rPr>
          <w:rFonts w:asciiTheme="majorHAnsi" w:hAnsiTheme="majorHAnsi"/>
          <w:sz w:val="24"/>
          <w:szCs w:val="24"/>
        </w:rPr>
        <w:t>eb</w:t>
      </w:r>
      <w:r w:rsidRPr="007463FE">
        <w:rPr>
          <w:rFonts w:asciiTheme="majorHAnsi" w:hAnsiTheme="majorHAnsi"/>
          <w:sz w:val="24"/>
          <w:szCs w:val="24"/>
        </w:rPr>
        <w:t>-</w:t>
      </w:r>
      <w:proofErr w:type="spellStart"/>
      <w:r w:rsidRPr="007463FE">
        <w:rPr>
          <w:rFonts w:asciiTheme="majorHAnsi" w:hAnsiTheme="majorHAnsi"/>
          <w:sz w:val="24"/>
          <w:szCs w:val="24"/>
        </w:rPr>
        <w:t>saytlar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hokazolarni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o‘z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ichiga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olishi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mumkin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.,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bo‘yicha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ko‘rsatmalarda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tasvirlanganidek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yuzma-yuz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berish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javobgar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bo‘</w:t>
      </w:r>
      <w:proofErr w:type="gramEnd"/>
      <w:r w:rsidRPr="007463FE">
        <w:rPr>
          <w:rFonts w:asciiTheme="majorHAnsi" w:hAnsiTheme="majorHAnsi"/>
          <w:sz w:val="24"/>
          <w:szCs w:val="24"/>
        </w:rPr>
        <w:t>lgan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o‘qituvchilarni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tayinlaydilar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O‘</w:t>
      </w:r>
      <w:proofErr w:type="gramEnd"/>
      <w:r w:rsidRPr="007463FE">
        <w:rPr>
          <w:rFonts w:asciiTheme="majorHAnsi" w:hAnsiTheme="majorHAnsi"/>
          <w:sz w:val="24"/>
          <w:szCs w:val="24"/>
        </w:rPr>
        <w:t>qituvchilar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qadriyatlarga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asoslangan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barcha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mavzularda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malakali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bo‘lishi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</w:t>
      </w:r>
      <w:proofErr w:type="spellEnd"/>
    </w:p>
    <w:p w14:paraId="6A6AE96C" w14:textId="37505C08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5.8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Pr="007463FE">
        <w:rPr>
          <w:rFonts w:asciiTheme="majorHAnsi" w:hAnsiTheme="majorHAnsi"/>
          <w:sz w:val="24"/>
          <w:szCs w:val="24"/>
        </w:rPr>
        <w:t>Kodeksning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18.2 </w:t>
      </w:r>
      <w:proofErr w:type="spellStart"/>
      <w:r w:rsidRPr="007463FE">
        <w:rPr>
          <w:rFonts w:asciiTheme="majorHAnsi" w:hAnsiTheme="majorHAnsi"/>
          <w:sz w:val="24"/>
          <w:szCs w:val="24"/>
        </w:rPr>
        <w:t>moddasida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463FE">
        <w:rPr>
          <w:rFonts w:asciiTheme="majorHAnsi" w:hAnsiTheme="majorHAnsi"/>
          <w:sz w:val="24"/>
          <w:szCs w:val="24"/>
        </w:rPr>
        <w:t>xalqaro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standarti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qo‘</w:t>
      </w:r>
      <w:proofErr w:type="gramEnd"/>
      <w:r w:rsidRPr="007463FE">
        <w:rPr>
          <w:rFonts w:asciiTheme="majorHAnsi" w:hAnsiTheme="majorHAnsi"/>
          <w:sz w:val="24"/>
          <w:szCs w:val="24"/>
        </w:rPr>
        <w:t>llanmalari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ko‘rsatilgan</w:t>
      </w:r>
      <w:proofErr w:type="spellEnd"/>
      <w:r w:rsidRPr="007463FE">
        <w:rPr>
          <w:rFonts w:asciiTheme="majorHAnsi" w:hAnsiTheme="majorHAnsi"/>
          <w:sz w:val="24"/>
          <w:szCs w:val="24"/>
        </w:rPr>
        <w:t>.</w:t>
      </w:r>
    </w:p>
    <w:p w14:paraId="2289C7C7" w14:textId="20E77BE5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5.9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sportchilarni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rivojlanish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bosqichiga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mos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kelishini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taʼminlash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rejasini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rejalashtirish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ishlab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chiqishda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sportchilarni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qamrab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olishi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tegishli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faoliyatini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sportchilarni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jalb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qilgan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holda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yetkazishi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</w:t>
      </w:r>
      <w:proofErr w:type="spellEnd"/>
      <w:r w:rsidRPr="007463FE">
        <w:rPr>
          <w:rFonts w:asciiTheme="majorHAnsi" w:hAnsiTheme="majorHAnsi"/>
          <w:sz w:val="24"/>
          <w:szCs w:val="24"/>
        </w:rPr>
        <w:t>.</w:t>
      </w:r>
    </w:p>
    <w:p w14:paraId="1AC1D438" w14:textId="5197E7BA" w:rsidR="007463FE" w:rsidRPr="00473096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i/>
          <w:iCs/>
          <w:sz w:val="20"/>
          <w:szCs w:val="20"/>
        </w:rPr>
      </w:pPr>
      <w:r w:rsidRPr="00473096">
        <w:rPr>
          <w:rFonts w:asciiTheme="majorHAnsi" w:hAnsiTheme="majorHAnsi"/>
          <w:i/>
          <w:iCs/>
          <w:sz w:val="20"/>
          <w:szCs w:val="20"/>
        </w:rPr>
        <w:tab/>
      </w:r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[5-moddaga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sharh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: </w:t>
      </w:r>
      <w:proofErr w:type="spellStart"/>
      <w:r w:rsidR="00890C84" w:rsidRPr="00473096">
        <w:rPr>
          <w:rFonts w:asciiTheme="majorHAnsi" w:hAnsiTheme="majorHAnsi"/>
          <w:i/>
          <w:iCs/>
          <w:sz w:val="20"/>
          <w:szCs w:val="20"/>
        </w:rPr>
        <w:t>Imzolovchilar</w:t>
      </w:r>
      <w:r w:rsidR="007463FE" w:rsidRPr="00473096">
        <w:rPr>
          <w:rFonts w:asciiTheme="majorHAnsi" w:hAnsiTheme="majorHAnsi"/>
          <w:i/>
          <w:iCs/>
          <w:sz w:val="20"/>
          <w:szCs w:val="20"/>
        </w:rPr>
        <w:t>ga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yordam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berish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uchun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WADA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turli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maqsadli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guruhlarga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erishishda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yordam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beradigan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taʼlim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vositalar</w:t>
      </w:r>
      <w:r w:rsidR="00A121D9">
        <w:rPr>
          <w:rFonts w:asciiTheme="majorHAnsi" w:hAnsiTheme="majorHAnsi"/>
          <w:i/>
          <w:iCs/>
          <w:sz w:val="20"/>
          <w:szCs w:val="20"/>
        </w:rPr>
        <w:t>ining</w:t>
      </w:r>
      <w:proofErr w:type="spellEnd"/>
      <w:r w:rsidR="00A121D9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="00A121D9">
        <w:rPr>
          <w:rFonts w:asciiTheme="majorHAnsi" w:hAnsiTheme="majorHAnsi"/>
          <w:i/>
          <w:iCs/>
          <w:sz w:val="20"/>
          <w:szCs w:val="20"/>
        </w:rPr>
        <w:t>to‘</w:t>
      </w:r>
      <w:proofErr w:type="gramEnd"/>
      <w:r w:rsidR="00A121D9">
        <w:rPr>
          <w:rFonts w:asciiTheme="majorHAnsi" w:hAnsiTheme="majorHAnsi"/>
          <w:i/>
          <w:iCs/>
          <w:sz w:val="20"/>
          <w:szCs w:val="20"/>
        </w:rPr>
        <w:t>liq</w:t>
      </w:r>
      <w:proofErr w:type="spellEnd"/>
      <w:r w:rsidR="00A121D9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A121D9">
        <w:rPr>
          <w:rFonts w:asciiTheme="majorHAnsi" w:hAnsiTheme="majorHAnsi"/>
          <w:i/>
          <w:iCs/>
          <w:sz w:val="20"/>
          <w:szCs w:val="20"/>
        </w:rPr>
        <w:t>to‘plamini</w:t>
      </w:r>
      <w:proofErr w:type="spellEnd"/>
      <w:r w:rsidR="00A121D9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A121D9">
        <w:rPr>
          <w:rFonts w:asciiTheme="majorHAnsi" w:hAnsiTheme="majorHAnsi"/>
          <w:i/>
          <w:iCs/>
          <w:sz w:val="20"/>
          <w:szCs w:val="20"/>
        </w:rPr>
        <w:t>taklif</w:t>
      </w:r>
      <w:proofErr w:type="spellEnd"/>
      <w:r w:rsidR="00A121D9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etadi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>.]</w:t>
      </w:r>
    </w:p>
    <w:p w14:paraId="3EF690F2" w14:textId="78C5BD3E" w:rsidR="007463FE" w:rsidRPr="00274A9C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b/>
          <w:bCs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 xml:space="preserve">6.0 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baholash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68103A7" w14:textId="4D251D83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6.1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="00890C84">
        <w:rPr>
          <w:rFonts w:asciiTheme="majorHAnsi" w:hAnsiTheme="majorHAnsi"/>
          <w:sz w:val="24"/>
          <w:szCs w:val="24"/>
        </w:rPr>
        <w:t>Imzolovchilar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yili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o‘</w:t>
      </w:r>
      <w:proofErr w:type="gramEnd"/>
      <w:r w:rsidRPr="007463FE">
        <w:rPr>
          <w:rFonts w:asciiTheme="majorHAnsi" w:hAnsiTheme="majorHAnsi"/>
          <w:sz w:val="24"/>
          <w:szCs w:val="24"/>
        </w:rPr>
        <w:t>z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dasturini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baholaydilar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Baholash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orqali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keyingi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yilgi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rejasi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ishlab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chiqiladi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Baholash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hisoboti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WADA-ga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so‘</w:t>
      </w:r>
      <w:proofErr w:type="gramEnd"/>
      <w:r w:rsidRPr="007463FE">
        <w:rPr>
          <w:rFonts w:asciiTheme="majorHAnsi" w:hAnsiTheme="majorHAnsi"/>
          <w:sz w:val="24"/>
          <w:szCs w:val="24"/>
        </w:rPr>
        <w:t>rov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bo‘yicha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ingliz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yoki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fransuz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tillarida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umumiy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maʼlumot</w:t>
      </w:r>
      <w:proofErr w:type="spellEnd"/>
      <w:r w:rsidRPr="007463FE">
        <w:rPr>
          <w:rFonts w:asciiTheme="majorHAnsi" w:hAnsiTheme="majorHAnsi"/>
          <w:sz w:val="24"/>
          <w:szCs w:val="24"/>
        </w:rPr>
        <w:t>/</w:t>
      </w:r>
      <w:proofErr w:type="spellStart"/>
      <w:r w:rsidRPr="007463FE">
        <w:rPr>
          <w:rFonts w:asciiTheme="majorHAnsi" w:hAnsiTheme="majorHAnsi"/>
          <w:sz w:val="24"/>
          <w:szCs w:val="24"/>
        </w:rPr>
        <w:t>xulosa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bilan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taqdim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etiladi</w:t>
      </w:r>
      <w:proofErr w:type="spellEnd"/>
      <w:r w:rsidRPr="007463FE">
        <w:rPr>
          <w:rFonts w:asciiTheme="majorHAnsi" w:hAnsiTheme="majorHAnsi"/>
          <w:sz w:val="24"/>
          <w:szCs w:val="24"/>
        </w:rPr>
        <w:t>.</w:t>
      </w:r>
    </w:p>
    <w:p w14:paraId="7E760ECE" w14:textId="14A8F114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6.2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Pr="007463FE">
        <w:rPr>
          <w:rFonts w:asciiTheme="majorHAnsi" w:hAnsiTheme="majorHAnsi"/>
          <w:sz w:val="24"/>
          <w:szCs w:val="24"/>
        </w:rPr>
        <w:t>Baholash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taʼlim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rejasidagi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aniq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bilan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bog‘</w:t>
      </w:r>
      <w:proofErr w:type="gramEnd"/>
      <w:r w:rsidRPr="007463FE">
        <w:rPr>
          <w:rFonts w:asciiTheme="majorHAnsi" w:hAnsiTheme="majorHAnsi"/>
          <w:sz w:val="24"/>
          <w:szCs w:val="24"/>
        </w:rPr>
        <w:t>liq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barcha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mavjud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maʼlumotlar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maʼlumotlarga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asoslanadi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ushbu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qay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darajada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bajarilganligini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aniqlaydi</w:t>
      </w:r>
      <w:proofErr w:type="spellEnd"/>
      <w:r w:rsidRPr="007463FE">
        <w:rPr>
          <w:rFonts w:asciiTheme="majorHAnsi" w:hAnsiTheme="majorHAnsi"/>
          <w:sz w:val="24"/>
          <w:szCs w:val="24"/>
        </w:rPr>
        <w:t>.</w:t>
      </w:r>
    </w:p>
    <w:p w14:paraId="1222FFAE" w14:textId="4DD35A0F" w:rsidR="007463FE" w:rsidRPr="007463FE" w:rsidRDefault="007463FE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7463FE">
        <w:rPr>
          <w:rFonts w:asciiTheme="majorHAnsi" w:hAnsiTheme="majorHAnsi"/>
          <w:b/>
          <w:bCs/>
          <w:sz w:val="24"/>
          <w:szCs w:val="24"/>
        </w:rPr>
        <w:t>6.3</w:t>
      </w:r>
      <w:r w:rsidRPr="007463FE">
        <w:rPr>
          <w:rFonts w:asciiTheme="majorHAnsi" w:hAnsiTheme="majorHAnsi"/>
          <w:sz w:val="24"/>
          <w:szCs w:val="24"/>
        </w:rPr>
        <w:t xml:space="preserve"> </w:t>
      </w:r>
      <w:r w:rsidR="00EB5943">
        <w:rPr>
          <w:rFonts w:asciiTheme="majorHAnsi" w:hAnsiTheme="majorHAnsi"/>
          <w:sz w:val="24"/>
          <w:szCs w:val="24"/>
        </w:rPr>
        <w:tab/>
      </w:r>
      <w:proofErr w:type="spellStart"/>
      <w:r w:rsidRPr="007463FE">
        <w:rPr>
          <w:rFonts w:asciiTheme="majorHAnsi" w:hAnsiTheme="majorHAnsi"/>
          <w:sz w:val="24"/>
          <w:szCs w:val="24"/>
        </w:rPr>
        <w:t>Iloji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7463FE">
        <w:rPr>
          <w:rFonts w:asciiTheme="majorHAnsi" w:hAnsiTheme="majorHAnsi"/>
          <w:sz w:val="24"/>
          <w:szCs w:val="24"/>
        </w:rPr>
        <w:t>bo‘</w:t>
      </w:r>
      <w:proofErr w:type="gramEnd"/>
      <w:r w:rsidRPr="007463FE">
        <w:rPr>
          <w:rFonts w:asciiTheme="majorHAnsi" w:hAnsiTheme="majorHAnsi"/>
          <w:sz w:val="24"/>
          <w:szCs w:val="24"/>
        </w:rPr>
        <w:t>lsa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121D9">
        <w:rPr>
          <w:rFonts w:asciiTheme="majorHAnsi" w:hAnsiTheme="majorHAnsi"/>
          <w:sz w:val="24"/>
          <w:szCs w:val="24"/>
        </w:rPr>
        <w:t>i</w:t>
      </w:r>
      <w:r w:rsidRPr="007463FE">
        <w:rPr>
          <w:rFonts w:asciiTheme="majorHAnsi" w:hAnsiTheme="majorHAnsi"/>
          <w:sz w:val="24"/>
          <w:szCs w:val="24"/>
        </w:rPr>
        <w:t>mzolovchilar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akademik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sohada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yoki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boshqa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ilmiy-tadqiqot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muassasalari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bilan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baholash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va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tadqiqot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maqsadlarini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qo‘llab-quvvatlash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hamkorlik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qilishlari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kerak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463FE">
        <w:rPr>
          <w:rFonts w:asciiTheme="majorHAnsi" w:hAnsiTheme="majorHAnsi"/>
          <w:sz w:val="24"/>
          <w:szCs w:val="24"/>
        </w:rPr>
        <w:t>Ijtimoiy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fanlar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tadqiqotlari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baholash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tartib-qoidalarini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xabardor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qilish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uchun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ham </w:t>
      </w:r>
      <w:proofErr w:type="spellStart"/>
      <w:r w:rsidRPr="007463FE">
        <w:rPr>
          <w:rFonts w:asciiTheme="majorHAnsi" w:hAnsiTheme="majorHAnsi"/>
          <w:sz w:val="24"/>
          <w:szCs w:val="24"/>
        </w:rPr>
        <w:t>ishlatilishi</w:t>
      </w:r>
      <w:proofErr w:type="spellEnd"/>
      <w:r w:rsidRPr="007463F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63FE">
        <w:rPr>
          <w:rFonts w:asciiTheme="majorHAnsi" w:hAnsiTheme="majorHAnsi"/>
          <w:sz w:val="24"/>
          <w:szCs w:val="24"/>
        </w:rPr>
        <w:t>mumkin</w:t>
      </w:r>
      <w:proofErr w:type="spellEnd"/>
      <w:r w:rsidRPr="007463FE">
        <w:rPr>
          <w:rFonts w:asciiTheme="majorHAnsi" w:hAnsiTheme="majorHAnsi"/>
          <w:sz w:val="24"/>
          <w:szCs w:val="24"/>
        </w:rPr>
        <w:t>.</w:t>
      </w:r>
    </w:p>
    <w:p w14:paraId="5DE723D4" w14:textId="4C2F8C6A" w:rsidR="00274A9C" w:rsidRPr="00473096" w:rsidRDefault="00EB5943" w:rsidP="00EB5943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4"/>
          <w:szCs w:val="24"/>
        </w:rPr>
        <w:lastRenderedPageBreak/>
        <w:tab/>
      </w:r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[6.3-moddaga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sharh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: WADA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dasturlarni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baholash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va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taʼlim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faoliyatini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loyihalashtirish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="007463FE" w:rsidRPr="00473096">
        <w:rPr>
          <w:rFonts w:asciiTheme="majorHAnsi" w:hAnsiTheme="majorHAnsi"/>
          <w:i/>
          <w:iCs/>
          <w:sz w:val="20"/>
          <w:szCs w:val="20"/>
        </w:rPr>
        <w:t>to‘</w:t>
      </w:r>
      <w:proofErr w:type="gramEnd"/>
      <w:r w:rsidR="007463FE" w:rsidRPr="00473096">
        <w:rPr>
          <w:rFonts w:asciiTheme="majorHAnsi" w:hAnsiTheme="majorHAnsi"/>
          <w:i/>
          <w:iCs/>
          <w:sz w:val="20"/>
          <w:szCs w:val="20"/>
        </w:rPr>
        <w:t>g‘risida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maʼlumot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berish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uchun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ijtimoiy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fanlarni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tadqiq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qilish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dalillarini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taklif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7463FE" w:rsidRPr="00473096">
        <w:rPr>
          <w:rFonts w:asciiTheme="majorHAnsi" w:hAnsiTheme="majorHAnsi"/>
          <w:i/>
          <w:iCs/>
          <w:sz w:val="20"/>
          <w:szCs w:val="20"/>
        </w:rPr>
        <w:t>etadi</w:t>
      </w:r>
      <w:proofErr w:type="spellEnd"/>
      <w:r w:rsidR="007463FE" w:rsidRPr="00473096">
        <w:rPr>
          <w:rFonts w:asciiTheme="majorHAnsi" w:hAnsiTheme="majorHAnsi"/>
          <w:i/>
          <w:iCs/>
          <w:sz w:val="20"/>
          <w:szCs w:val="20"/>
        </w:rPr>
        <w:t>.]</w:t>
      </w:r>
    </w:p>
    <w:p w14:paraId="5573081F" w14:textId="645CF9C7" w:rsidR="000B4061" w:rsidRPr="000B4061" w:rsidRDefault="000B4061" w:rsidP="00105B0F">
      <w:pPr>
        <w:tabs>
          <w:tab w:val="left" w:pos="142"/>
        </w:tabs>
        <w:spacing w:before="230"/>
        <w:ind w:left="1134" w:right="634" w:hanging="567"/>
        <w:rPr>
          <w:rFonts w:asciiTheme="majorHAnsi" w:hAnsiTheme="majorHAnsi"/>
          <w:sz w:val="24"/>
          <w:szCs w:val="24"/>
        </w:rPr>
      </w:pPr>
      <w:r w:rsidRPr="000B4061">
        <w:rPr>
          <w:rFonts w:asciiTheme="majorHAnsi" w:hAnsiTheme="majorHAnsi"/>
          <w:b/>
          <w:bCs/>
          <w:sz w:val="24"/>
          <w:szCs w:val="24"/>
        </w:rPr>
        <w:t xml:space="preserve">III-bob. ROLLAR VA </w:t>
      </w:r>
      <w:proofErr w:type="spellStart"/>
      <w:r w:rsidRPr="000B4061">
        <w:rPr>
          <w:rFonts w:asciiTheme="majorHAnsi" w:hAnsiTheme="majorHAnsi"/>
          <w:b/>
          <w:bCs/>
          <w:sz w:val="24"/>
          <w:szCs w:val="24"/>
        </w:rPr>
        <w:t>MASʼULIYAT</w:t>
      </w:r>
      <w:proofErr w:type="spellEnd"/>
      <w:r w:rsidRPr="000B4061">
        <w:rPr>
          <w:rFonts w:asciiTheme="majorHAnsi" w:hAnsiTheme="majorHAnsi"/>
          <w:b/>
          <w:bCs/>
          <w:sz w:val="24"/>
          <w:szCs w:val="24"/>
        </w:rPr>
        <w:t xml:space="preserve">, HAMKORLIK VA JAVOBGARLIK </w:t>
      </w:r>
    </w:p>
    <w:p w14:paraId="390B7A6F" w14:textId="11C970C9" w:rsidR="000B4061" w:rsidRPr="00274A9C" w:rsidRDefault="000B4061" w:rsidP="00105B0F">
      <w:pPr>
        <w:pStyle w:val="aa"/>
        <w:tabs>
          <w:tab w:val="left" w:pos="142"/>
        </w:tabs>
        <w:ind w:left="1134" w:right="634" w:hanging="567"/>
        <w:rPr>
          <w:rFonts w:asciiTheme="majorHAnsi" w:eastAsia="Arial MT" w:hAnsiTheme="majorHAnsi" w:cs="Arial MT"/>
          <w:lang w:val="en-US" w:eastAsia="en-US"/>
        </w:rPr>
      </w:pPr>
      <w:r w:rsidRPr="0008314F">
        <w:rPr>
          <w:rFonts w:asciiTheme="majorHAnsi" w:eastAsia="Arial MT" w:hAnsiTheme="majorHAnsi" w:cs="Arial MT"/>
          <w:bCs/>
          <w:lang w:val="en-US" w:eastAsia="en-US"/>
        </w:rPr>
        <w:t>7</w:t>
      </w:r>
      <w:r w:rsidRPr="0008314F">
        <w:rPr>
          <w:rFonts w:asciiTheme="majorHAnsi" w:eastAsia="Arial MT" w:hAnsiTheme="majorHAnsi" w:cs="Arial MT"/>
          <w:lang w:val="en-US" w:eastAsia="en-US"/>
        </w:rPr>
        <w:t xml:space="preserve">.0 </w:t>
      </w:r>
      <w:proofErr w:type="spellStart"/>
      <w:r w:rsidR="00890C84" w:rsidRPr="0008314F">
        <w:rPr>
          <w:rFonts w:asciiTheme="majorHAnsi" w:eastAsia="Arial MT" w:hAnsiTheme="majorHAnsi" w:cs="Arial MT"/>
          <w:b/>
          <w:lang w:val="en-US" w:eastAsia="en-US"/>
        </w:rPr>
        <w:t>Imzolovchilar</w:t>
      </w:r>
      <w:r w:rsidRPr="0008314F">
        <w:rPr>
          <w:rFonts w:asciiTheme="majorHAnsi" w:eastAsia="Arial MT" w:hAnsiTheme="majorHAnsi" w:cs="Arial MT"/>
          <w:b/>
          <w:lang w:val="en-US" w:eastAsia="en-US"/>
        </w:rPr>
        <w:t>ning</w:t>
      </w:r>
      <w:proofErr w:type="spellEnd"/>
      <w:r w:rsidRPr="0008314F">
        <w:rPr>
          <w:rFonts w:asciiTheme="majorHAnsi" w:eastAsia="Arial MT" w:hAnsiTheme="majorHAnsi" w:cs="Arial MT"/>
          <w:b/>
          <w:bCs/>
          <w:lang w:val="en-US" w:eastAsia="en-US"/>
        </w:rPr>
        <w:t xml:space="preserve"> </w:t>
      </w:r>
      <w:proofErr w:type="spellStart"/>
      <w:r w:rsidRPr="0008314F">
        <w:rPr>
          <w:rFonts w:asciiTheme="majorHAnsi" w:eastAsia="Arial MT" w:hAnsiTheme="majorHAnsi" w:cs="Arial MT"/>
          <w:b/>
          <w:bCs/>
          <w:lang w:val="en-US" w:eastAsia="en-US"/>
        </w:rPr>
        <w:t>rollari</w:t>
      </w:r>
      <w:proofErr w:type="spellEnd"/>
      <w:r w:rsidRPr="0008314F">
        <w:rPr>
          <w:rFonts w:asciiTheme="majorHAnsi" w:eastAsia="Arial MT" w:hAnsiTheme="majorHAnsi" w:cs="Arial MT"/>
          <w:b/>
          <w:bCs/>
          <w:lang w:val="en-US" w:eastAsia="en-US"/>
        </w:rPr>
        <w:t xml:space="preserve"> </w:t>
      </w:r>
      <w:proofErr w:type="spellStart"/>
      <w:r w:rsidRPr="0008314F">
        <w:rPr>
          <w:rFonts w:asciiTheme="majorHAnsi" w:eastAsia="Arial MT" w:hAnsiTheme="majorHAnsi" w:cs="Arial MT"/>
          <w:b/>
          <w:bCs/>
          <w:lang w:val="en-US" w:eastAsia="en-US"/>
        </w:rPr>
        <w:t>va</w:t>
      </w:r>
      <w:proofErr w:type="spellEnd"/>
      <w:r w:rsidRPr="0008314F">
        <w:rPr>
          <w:rFonts w:asciiTheme="majorHAnsi" w:eastAsia="Arial MT" w:hAnsiTheme="majorHAnsi" w:cs="Arial MT"/>
          <w:b/>
          <w:bCs/>
          <w:lang w:val="en-US" w:eastAsia="en-US"/>
        </w:rPr>
        <w:t xml:space="preserve"> </w:t>
      </w:r>
      <w:proofErr w:type="spellStart"/>
      <w:r w:rsidRPr="0008314F">
        <w:rPr>
          <w:rFonts w:asciiTheme="majorHAnsi" w:eastAsia="Arial MT" w:hAnsiTheme="majorHAnsi" w:cs="Arial MT"/>
          <w:b/>
          <w:bCs/>
          <w:lang w:val="en-US" w:eastAsia="en-US"/>
        </w:rPr>
        <w:t>majburiyatlari</w:t>
      </w:r>
      <w:proofErr w:type="spellEnd"/>
    </w:p>
    <w:p w14:paraId="5777FE20" w14:textId="77777777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</w:rPr>
        <w:t xml:space="preserve">7.1 </w:t>
      </w:r>
      <w:proofErr w:type="spellStart"/>
      <w:r w:rsidRPr="00274A9C">
        <w:rPr>
          <w:rFonts w:asciiTheme="majorHAnsi" w:hAnsiTheme="majorHAnsi"/>
          <w:b/>
          <w:bCs/>
        </w:rPr>
        <w:t>Umumiy</w:t>
      </w:r>
      <w:proofErr w:type="spellEnd"/>
      <w:r w:rsidRPr="00274A9C">
        <w:rPr>
          <w:rFonts w:asciiTheme="majorHAnsi" w:hAnsiTheme="majorHAnsi"/>
          <w:b/>
          <w:bCs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</w:rPr>
        <w:t>tushuncha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</w:p>
    <w:p w14:paraId="11C64D43" w14:textId="06350C18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7.1.1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Kodeksining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18.1</w:t>
      </w:r>
      <w:r w:rsidR="00A121D9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moddasida </w:t>
      </w:r>
      <w:proofErr w:type="spellStart"/>
      <w:r w:rsidRPr="00274A9C">
        <w:rPr>
          <w:rFonts w:asciiTheme="majorHAnsi" w:hAnsiTheme="majorHAnsi"/>
          <w:sz w:val="24"/>
          <w:szCs w:val="24"/>
        </w:rPr>
        <w:t>shunday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deyilgan</w:t>
      </w:r>
      <w:proofErr w:type="spellEnd"/>
      <w:r w:rsidRPr="00274A9C">
        <w:rPr>
          <w:rFonts w:asciiTheme="majorHAnsi" w:hAnsiTheme="majorHAnsi"/>
          <w:sz w:val="24"/>
          <w:szCs w:val="24"/>
        </w:rPr>
        <w:t>: "</w:t>
      </w:r>
      <w:proofErr w:type="spellStart"/>
      <w:r w:rsidRPr="00274A9C">
        <w:rPr>
          <w:rFonts w:asciiTheme="majorHAnsi" w:hAnsiTheme="majorHAnsi"/>
          <w:sz w:val="24"/>
          <w:szCs w:val="24"/>
        </w:rPr>
        <w:t>barcha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masʼuliyati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doirasida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bir-birlari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standartida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belgilangan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talablarga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rejalashtiradilar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nazorat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baholaydilar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targ‘ib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qiladilar</w:t>
      </w:r>
      <w:proofErr w:type="spellEnd"/>
      <w:r w:rsidRPr="00274A9C">
        <w:rPr>
          <w:rFonts w:asciiTheme="majorHAnsi" w:hAnsiTheme="majorHAnsi"/>
          <w:sz w:val="24"/>
          <w:szCs w:val="24"/>
        </w:rPr>
        <w:t>.”</w:t>
      </w:r>
    </w:p>
    <w:p w14:paraId="7F8EB9A9" w14:textId="572AAA54" w:rsidR="000B4061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Uchinchi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qismning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maqsadlari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: </w:t>
      </w:r>
    </w:p>
    <w:p w14:paraId="21757CAF" w14:textId="62E3DE7F" w:rsidR="000B4061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B4061" w:rsidRPr="00274A9C">
        <w:rPr>
          <w:rFonts w:asciiTheme="majorHAnsi" w:hAnsiTheme="majorHAnsi"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har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bir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="000B4061" w:rsidRPr="00274A9C">
        <w:rPr>
          <w:rFonts w:asciiTheme="majorHAnsi" w:hAnsiTheme="majorHAnsi"/>
          <w:sz w:val="24"/>
          <w:szCs w:val="24"/>
        </w:rPr>
        <w:t>ning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0B4061" w:rsidRPr="00274A9C">
        <w:rPr>
          <w:rFonts w:asciiTheme="majorHAnsi" w:hAnsiTheme="majorHAnsi"/>
          <w:sz w:val="24"/>
          <w:szCs w:val="24"/>
        </w:rPr>
        <w:t>bog‘</w:t>
      </w:r>
      <w:proofErr w:type="gramEnd"/>
      <w:r w:rsidR="000B4061" w:rsidRPr="00274A9C">
        <w:rPr>
          <w:rFonts w:asciiTheme="majorHAnsi" w:hAnsiTheme="majorHAnsi"/>
          <w:sz w:val="24"/>
          <w:szCs w:val="24"/>
        </w:rPr>
        <w:t>liq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asosiy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vazifalariga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aniqlik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kiritish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; </w:t>
      </w:r>
    </w:p>
    <w:p w14:paraId="333D1BD1" w14:textId="5CA5E234" w:rsidR="000B4061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B4061" w:rsidRPr="00274A9C"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</w:r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dasturlari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samaradorligini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oshirish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takrorlanishini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minimallashtirish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0B4061" w:rsidRPr="00274A9C">
        <w:rPr>
          <w:rFonts w:asciiTheme="majorHAnsi" w:hAnsiTheme="majorHAnsi"/>
          <w:sz w:val="24"/>
          <w:szCs w:val="24"/>
        </w:rPr>
        <w:t>bo‘</w:t>
      </w:r>
      <w:proofErr w:type="gramEnd"/>
      <w:r w:rsidR="000B4061" w:rsidRPr="00274A9C">
        <w:rPr>
          <w:rFonts w:asciiTheme="majorHAnsi" w:hAnsiTheme="majorHAnsi"/>
          <w:sz w:val="24"/>
          <w:szCs w:val="24"/>
        </w:rPr>
        <w:t>yicha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saʼy-harakatlarni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maksimal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darajada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oshirish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;  </w:t>
      </w:r>
    </w:p>
    <w:p w14:paraId="4A60FD63" w14:textId="7792FAA1" w:rsidR="000B4061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B4061" w:rsidRPr="00274A9C">
        <w:rPr>
          <w:rFonts w:asciiTheme="majorHAnsi" w:hAnsiTheme="majorHAnsi"/>
          <w:sz w:val="24"/>
          <w:szCs w:val="24"/>
        </w:rPr>
        <w:t xml:space="preserve">c)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javobgarlikka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oid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hisobotlar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standarti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talablarini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umumlashtirish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orqali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yuborish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.</w:t>
      </w:r>
    </w:p>
    <w:p w14:paraId="05E59E5A" w14:textId="006A918B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7.2</w:t>
      </w:r>
      <w:r w:rsidRPr="00274A9C">
        <w:rPr>
          <w:rFonts w:asciiTheme="majorHAnsi" w:hAnsiTheme="majorHAnsi"/>
          <w:sz w:val="24"/>
          <w:szCs w:val="24"/>
        </w:rPr>
        <w:t xml:space="preserve"> </w:t>
      </w:r>
      <w:r w:rsidR="00473096">
        <w:rPr>
          <w:rFonts w:asciiTheme="majorHAnsi" w:hAnsiTheme="majorHAnsi"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tashkilotlari</w:t>
      </w:r>
      <w:proofErr w:type="spellEnd"/>
    </w:p>
    <w:p w14:paraId="54F89EF0" w14:textId="582A7507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7.2.1</w:t>
      </w:r>
      <w:r w:rsidRPr="00274A9C">
        <w:rPr>
          <w:rFonts w:asciiTheme="majorHAnsi" w:hAnsiTheme="majorHAnsi"/>
          <w:sz w:val="24"/>
          <w:szCs w:val="24"/>
        </w:rPr>
        <w:t xml:space="preserve"> Har </w:t>
      </w:r>
      <w:proofErr w:type="spellStart"/>
      <w:r w:rsidRPr="00274A9C">
        <w:rPr>
          <w:rFonts w:asciiTheme="majorHAnsi" w:hAnsiTheme="majorHAnsi"/>
          <w:sz w:val="24"/>
          <w:szCs w:val="24"/>
        </w:rPr>
        <w:t>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mamlakatidagi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halol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bog‘liq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bo‘yicha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vakolatga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bo‘</w:t>
      </w:r>
      <w:proofErr w:type="gramEnd"/>
      <w:r w:rsidRPr="00274A9C">
        <w:rPr>
          <w:rFonts w:asciiTheme="majorHAnsi" w:hAnsiTheme="majorHAnsi"/>
          <w:sz w:val="24"/>
          <w:szCs w:val="24"/>
        </w:rPr>
        <w:t>yicha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birinchi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tajribasi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nazorati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emas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balki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orqali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bo‘lishi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degan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tamoyilni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qo‘llab-quvvatlashi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60F63886" w14:textId="77777777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7.2.2</w:t>
      </w:r>
      <w:r w:rsidRPr="00274A9C">
        <w:rPr>
          <w:rFonts w:asciiTheme="majorHAnsi" w:hAnsiTheme="majorHAnsi"/>
          <w:sz w:val="24"/>
          <w:szCs w:val="24"/>
        </w:rPr>
        <w:t xml:space="preserve"> Har </w:t>
      </w:r>
      <w:proofErr w:type="spellStart"/>
      <w:r w:rsidRPr="00274A9C">
        <w:rPr>
          <w:rFonts w:asciiTheme="majorHAnsi" w:hAnsiTheme="majorHAnsi"/>
          <w:sz w:val="24"/>
          <w:szCs w:val="24"/>
        </w:rPr>
        <w:t>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vakolatlari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ostidagi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ro‘yxatida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bo‘lganlar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ishlab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chiqadi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qanday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oshirilishini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monitoringini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namoyish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etish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rejasini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hujjatlashtiradilar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yili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baholaydilar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60E356A0" w14:textId="07DB877A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7.2.3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Yuqoridagilardan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tashqari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quyidagilarni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oshirishda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roliga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ega</w:t>
      </w:r>
      <w:proofErr w:type="spellEnd"/>
      <w:r w:rsidRPr="00274A9C">
        <w:rPr>
          <w:rFonts w:asciiTheme="majorHAnsi" w:hAnsiTheme="majorHAnsi"/>
          <w:sz w:val="24"/>
          <w:szCs w:val="24"/>
        </w:rPr>
        <w:t>: </w:t>
      </w:r>
    </w:p>
    <w:p w14:paraId="0C7F3230" w14:textId="436E8D9A" w:rsidR="000B4061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B4061" w:rsidRPr="00274A9C">
        <w:rPr>
          <w:rFonts w:asciiTheme="majorHAnsi" w:hAnsiTheme="majorHAnsi"/>
          <w:sz w:val="24"/>
          <w:szCs w:val="24"/>
        </w:rPr>
        <w:t xml:space="preserve">a)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federatsiya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darajadagi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sportchilarga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; </w:t>
      </w:r>
    </w:p>
    <w:p w14:paraId="06B50ACC" w14:textId="033B28E3" w:rsidR="000B4061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B4061" w:rsidRPr="00274A9C">
        <w:rPr>
          <w:rFonts w:asciiTheme="majorHAnsi" w:hAnsiTheme="majorHAnsi"/>
          <w:sz w:val="24"/>
          <w:szCs w:val="24"/>
        </w:rPr>
        <w:t xml:space="preserve">b)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federatsiyalar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yosh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sportchilarga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;</w:t>
      </w:r>
    </w:p>
    <w:p w14:paraId="6A6BDFCA" w14:textId="0F9C3B13" w:rsidR="000B4061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B4061" w:rsidRPr="00274A9C">
        <w:rPr>
          <w:rFonts w:asciiTheme="majorHAnsi" w:hAnsiTheme="majorHAnsi"/>
          <w:sz w:val="24"/>
          <w:szCs w:val="24"/>
        </w:rPr>
        <w:t xml:space="preserve">c) 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bolalar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yoshlar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davlat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organlari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maktab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/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klublari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dasturlari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orqali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qadriyatlarga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asoslangan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taʼlimni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oshirish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sport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tizimiga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integratsiya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qilish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4061" w:rsidRPr="00274A9C">
        <w:rPr>
          <w:rFonts w:asciiTheme="majorHAnsi" w:hAnsiTheme="majorHAnsi"/>
          <w:sz w:val="24"/>
          <w:szCs w:val="24"/>
        </w:rPr>
        <w:t>choralarini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0B4061" w:rsidRPr="00274A9C">
        <w:rPr>
          <w:rFonts w:asciiTheme="majorHAnsi" w:hAnsiTheme="majorHAnsi"/>
          <w:sz w:val="24"/>
          <w:szCs w:val="24"/>
        </w:rPr>
        <w:t>ko‘</w:t>
      </w:r>
      <w:proofErr w:type="gramEnd"/>
      <w:r w:rsidR="000B4061" w:rsidRPr="00274A9C">
        <w:rPr>
          <w:rFonts w:asciiTheme="majorHAnsi" w:hAnsiTheme="majorHAnsi"/>
          <w:sz w:val="24"/>
          <w:szCs w:val="24"/>
        </w:rPr>
        <w:t>radi</w:t>
      </w:r>
      <w:proofErr w:type="spellEnd"/>
      <w:r w:rsidR="000B4061" w:rsidRPr="00274A9C">
        <w:rPr>
          <w:rFonts w:asciiTheme="majorHAnsi" w:hAnsiTheme="majorHAnsi"/>
          <w:sz w:val="24"/>
          <w:szCs w:val="24"/>
        </w:rPr>
        <w:t>.</w:t>
      </w:r>
    </w:p>
    <w:p w14:paraId="4775449D" w14:textId="3B775A4E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7.2.4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20.3.13</w:t>
      </w:r>
      <w:r w:rsidR="00A121D9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binoan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amaldagi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kelishilgan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holda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olishlarini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talab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lastRenderedPageBreak/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shu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sababli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asosiy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hamkor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sifatida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ishtirok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etadi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ushbu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funksiya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tomonidan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sz w:val="24"/>
          <w:szCs w:val="24"/>
        </w:rPr>
        <w:t>llab-quvvatlanadi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78D61B04" w14:textId="401D7C65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7.2.5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Mintaqaviy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tarmog‘</w:t>
      </w:r>
      <w:proofErr w:type="gramEnd"/>
      <w:r w:rsidRPr="00274A9C">
        <w:rPr>
          <w:rFonts w:asciiTheme="majorHAnsi" w:hAnsiTheme="majorHAnsi"/>
          <w:sz w:val="24"/>
          <w:szCs w:val="24"/>
        </w:rPr>
        <w:t>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qismi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yili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o‘zlarining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mintaqaviy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rejasini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umumiy</w:t>
      </w:r>
      <w:proofErr w:type="spellEnd"/>
      <w:r w:rsidRPr="00274A9C">
        <w:rPr>
          <w:rFonts w:asciiTheme="majorHAnsi" w:hAnsiTheme="majorHAnsi"/>
          <w:sz w:val="24"/>
          <w:szCs w:val="24"/>
        </w:rPr>
        <w:t>/</w:t>
      </w:r>
      <w:proofErr w:type="spellStart"/>
      <w:r w:rsidRPr="00274A9C">
        <w:rPr>
          <w:rFonts w:asciiTheme="majorHAnsi" w:hAnsiTheme="majorHAnsi"/>
          <w:sz w:val="24"/>
          <w:szCs w:val="24"/>
        </w:rPr>
        <w:t>xulosani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taqdim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etadilar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48D75C71" w14:textId="135E3E31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 xml:space="preserve">7.3 </w:t>
      </w:r>
      <w:r w:rsidR="00473096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federatsiyalar</w:t>
      </w:r>
      <w:proofErr w:type="spellEnd"/>
    </w:p>
    <w:p w14:paraId="09023BC9" w14:textId="0665C93A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7.3.1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18.2.3</w:t>
      </w:r>
      <w:r w:rsidR="00B864C1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binoan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mezonlari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belgilanadigan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darajadagi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qaratilgan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ustuvor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vazifa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hisoblanadi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Har </w:t>
      </w:r>
      <w:proofErr w:type="spellStart"/>
      <w:r w:rsidRPr="00274A9C">
        <w:rPr>
          <w:rFonts w:asciiTheme="majorHAnsi" w:hAnsiTheme="majorHAnsi"/>
          <w:sz w:val="24"/>
          <w:szCs w:val="24"/>
        </w:rPr>
        <w:t>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prinsipini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sz w:val="24"/>
          <w:szCs w:val="24"/>
        </w:rPr>
        <w:t>llab-quvvatlashi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="00B864C1" w:rsidRPr="00B864C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dopingga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qarshi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birinchi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tajriba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nazorati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emas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balki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orqali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bo‘lishi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35BC549A" w14:textId="538A4065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7.3.2</w:t>
      </w:r>
      <w:r w:rsidR="00EF642C">
        <w:rPr>
          <w:rFonts w:asciiTheme="majorHAnsi" w:hAnsiTheme="majorHAnsi"/>
          <w:sz w:val="24"/>
          <w:szCs w:val="24"/>
        </w:rPr>
        <w:tab/>
      </w:r>
      <w:r w:rsidRPr="00274A9C">
        <w:rPr>
          <w:rFonts w:asciiTheme="majorHAnsi" w:hAnsiTheme="majorHAnsi"/>
          <w:sz w:val="24"/>
          <w:szCs w:val="24"/>
        </w:rPr>
        <w:t xml:space="preserve">Har </w:t>
      </w:r>
      <w:proofErr w:type="spellStart"/>
      <w:r w:rsidRPr="00274A9C">
        <w:rPr>
          <w:rFonts w:asciiTheme="majorHAnsi" w:hAnsiTheme="majorHAnsi"/>
          <w:sz w:val="24"/>
          <w:szCs w:val="24"/>
        </w:rPr>
        <w:t>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vakolatlari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ostidagi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ro‘yxatida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bo‘lganlar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ishlab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chiqadi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qanday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oshirilishini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monitoringini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namoyish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etish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rejasini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hujjatlashtiradilar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yili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baholaydilar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150675D5" w14:textId="68E17F81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7.3.3</w:t>
      </w:r>
      <w:r w:rsidR="00EF642C">
        <w:rPr>
          <w:rFonts w:asciiTheme="majorHAnsi" w:hAnsiTheme="majorHAnsi"/>
          <w:sz w:val="24"/>
          <w:szCs w:val="24"/>
        </w:rPr>
        <w:tab/>
      </w:r>
      <w:r w:rsidRPr="00274A9C">
        <w:rPr>
          <w:rFonts w:asciiTheme="majorHAnsi" w:hAnsiTheme="majorHAnsi"/>
          <w:sz w:val="24"/>
          <w:szCs w:val="24"/>
        </w:rPr>
        <w:t xml:space="preserve">Test </w:t>
      </w:r>
      <w:proofErr w:type="spellStart"/>
      <w:r w:rsidRPr="00274A9C">
        <w:rPr>
          <w:rFonts w:asciiTheme="majorHAnsi" w:hAnsiTheme="majorHAnsi"/>
          <w:sz w:val="24"/>
          <w:szCs w:val="24"/>
        </w:rPr>
        <w:t>sinovlari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tkaziladigan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sinov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vakolatiga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tadbirlarda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tadbirlariga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asoslangan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berishni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ko‘rib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chiqadilar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Bu </w:t>
      </w:r>
      <w:proofErr w:type="spellStart"/>
      <w:r w:rsidRPr="00274A9C">
        <w:rPr>
          <w:rFonts w:asciiTheme="majorHAnsi" w:hAnsiTheme="majorHAnsi"/>
          <w:sz w:val="24"/>
          <w:szCs w:val="24"/>
        </w:rPr>
        <w:t>mahalliy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iloji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bo‘</w:t>
      </w:r>
      <w:proofErr w:type="gramEnd"/>
      <w:r w:rsidRPr="00274A9C">
        <w:rPr>
          <w:rFonts w:asciiTheme="majorHAnsi" w:hAnsiTheme="majorHAnsi"/>
          <w:sz w:val="24"/>
          <w:szCs w:val="24"/>
        </w:rPr>
        <w:t>lsa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mintaqaviy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yirik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oshirilishi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tadbirlarda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ishtirok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etadigan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ularni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sz w:val="24"/>
          <w:szCs w:val="24"/>
        </w:rPr>
        <w:t>llab-quvvatlovchi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xodimlar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oldidan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5</w:t>
      </w:r>
      <w:r w:rsidR="00B864C1" w:rsidRPr="00B864C1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olishlari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33E336B5" w14:textId="6F95E034" w:rsidR="000B4061" w:rsidRPr="00274A9C" w:rsidRDefault="000B4061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7.3.4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amaldagi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20.3.13</w:t>
      </w:r>
      <w:r w:rsidR="00B864C1" w:rsidRPr="00B864C1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binoan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olishni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talab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459BADE2" w14:textId="7683E56E" w:rsidR="00473096" w:rsidRPr="00473096" w:rsidRDefault="00EB5943" w:rsidP="00473096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i/>
          <w:iCs/>
          <w:sz w:val="20"/>
          <w:szCs w:val="20"/>
        </w:rPr>
      </w:pPr>
      <w:r>
        <w:rPr>
          <w:rFonts w:asciiTheme="majorHAnsi" w:hAnsiTheme="majorHAnsi"/>
          <w:i/>
          <w:iCs/>
          <w:sz w:val="24"/>
          <w:szCs w:val="24"/>
        </w:rPr>
        <w:tab/>
      </w:r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[7.3-moddaga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sharh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: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xalqaro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federatsiyalarga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xalqaro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darajada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="000B4061" w:rsidRPr="00473096">
        <w:rPr>
          <w:rFonts w:asciiTheme="majorHAnsi" w:hAnsiTheme="majorHAnsi"/>
          <w:i/>
          <w:iCs/>
          <w:sz w:val="20"/>
          <w:szCs w:val="20"/>
        </w:rPr>
        <w:t>bo‘</w:t>
      </w:r>
      <w:proofErr w:type="gramEnd"/>
      <w:r w:rsidR="000B4061" w:rsidRPr="00473096">
        <w:rPr>
          <w:rFonts w:asciiTheme="majorHAnsi" w:hAnsiTheme="majorHAnsi"/>
          <w:i/>
          <w:iCs/>
          <w:sz w:val="20"/>
          <w:szCs w:val="20"/>
        </w:rPr>
        <w:t>lmagan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sportchilar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va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ularni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qo‘llab-quvvatlovchi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xodimlarni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o‘z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vakolatlari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ostida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o‘qitishga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hech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narsa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to‘sqinlik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qilmaydi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.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Xalqaro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federatsiyalar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="000B4061" w:rsidRPr="00473096">
        <w:rPr>
          <w:rFonts w:asciiTheme="majorHAnsi" w:hAnsiTheme="majorHAnsi"/>
          <w:i/>
          <w:iCs/>
          <w:sz w:val="20"/>
          <w:szCs w:val="20"/>
        </w:rPr>
        <w:t>o‘</w:t>
      </w:r>
      <w:proofErr w:type="gramEnd"/>
      <w:r w:rsidR="000B4061" w:rsidRPr="00473096">
        <w:rPr>
          <w:rFonts w:asciiTheme="majorHAnsi" w:hAnsiTheme="majorHAnsi"/>
          <w:i/>
          <w:iCs/>
          <w:sz w:val="20"/>
          <w:szCs w:val="20"/>
        </w:rPr>
        <w:t>zlarining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nomidan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boshqa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890C84" w:rsidRPr="00473096">
        <w:rPr>
          <w:rFonts w:asciiTheme="majorHAnsi" w:hAnsiTheme="majorHAnsi"/>
          <w:i/>
          <w:iCs/>
          <w:sz w:val="20"/>
          <w:szCs w:val="20"/>
        </w:rPr>
        <w:t>Imzolovchilar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,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Milliy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federatsiyalar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yoki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uchinchi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shaxslar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tomonidan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o‘tkaziladigan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tadbirlarga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asoslangan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taʼlim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dasturlari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xalqaro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taʼlim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standartida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belgilangan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talablarga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muvofiq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amalga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oshirilishini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buyurishlari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 w:rsidR="000B4061" w:rsidRPr="00473096">
        <w:rPr>
          <w:rFonts w:asciiTheme="majorHAnsi" w:hAnsiTheme="majorHAnsi"/>
          <w:i/>
          <w:iCs/>
          <w:sz w:val="20"/>
          <w:szCs w:val="20"/>
        </w:rPr>
        <w:t>shart</w:t>
      </w:r>
      <w:proofErr w:type="spellEnd"/>
      <w:r w:rsidR="000B4061" w:rsidRPr="00473096">
        <w:rPr>
          <w:rFonts w:asciiTheme="majorHAnsi" w:hAnsiTheme="majorHAnsi"/>
          <w:i/>
          <w:iCs/>
          <w:sz w:val="20"/>
          <w:szCs w:val="20"/>
        </w:rPr>
        <w:t>.]</w:t>
      </w:r>
    </w:p>
    <w:p w14:paraId="28B49E15" w14:textId="08948AC0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 xml:space="preserve">7.4 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Asosiy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tadbir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tashkilotchilari</w:t>
      </w:r>
      <w:proofErr w:type="spellEnd"/>
    </w:p>
    <w:p w14:paraId="34214EC4" w14:textId="689BE7C8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7.4.1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Asosiy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tashkilotchilari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20.6.8</w:t>
      </w:r>
      <w:r w:rsidR="00B864C1" w:rsidRPr="00B864C1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binoan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to‘</w:t>
      </w:r>
      <w:proofErr w:type="gramEnd"/>
      <w:r w:rsidRPr="00274A9C">
        <w:rPr>
          <w:rFonts w:asciiTheme="majorHAnsi" w:hAnsiTheme="majorHAnsi"/>
          <w:sz w:val="24"/>
          <w:szCs w:val="24"/>
        </w:rPr>
        <w:t>g‘ridan-to‘g‘ri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o‘z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vakolatlari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ostida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tadbirlarda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faoliyatini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taʼminlaydi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Tadbirlarga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asoslangan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jamoatchilik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ommaviy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axborot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vositalarini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qamrab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ijobiy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taʼsir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ko‘</w:t>
      </w:r>
      <w:proofErr w:type="gramEnd"/>
      <w:r w:rsidRPr="00274A9C">
        <w:rPr>
          <w:rFonts w:asciiTheme="majorHAnsi" w:hAnsiTheme="majorHAnsi"/>
          <w:sz w:val="24"/>
          <w:szCs w:val="24"/>
        </w:rPr>
        <w:t>rsatish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imkoniyatiga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ega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7CD78573" w14:textId="6CFA222B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7.4.2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Yirik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tashkilotchilari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test </w:t>
      </w:r>
      <w:proofErr w:type="spellStart"/>
      <w:r w:rsidRPr="00274A9C">
        <w:rPr>
          <w:rFonts w:asciiTheme="majorHAnsi" w:hAnsiTheme="majorHAnsi"/>
          <w:sz w:val="24"/>
          <w:szCs w:val="24"/>
        </w:rPr>
        <w:t>sinovlari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tkaziladigan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sinov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organi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barcha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tadbirlarga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asoslangan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ko‘rib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chiqadilar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Musobaqada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qatnashadigan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tadbirlarida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qatnashadigan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qo‘llab-quvvatlovchi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xodimlar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oldidan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olishlari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Buni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mahalliy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sz w:val="24"/>
          <w:szCs w:val="24"/>
        </w:rPr>
        <w:t>mita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73277B38" w14:textId="64A043F9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lastRenderedPageBreak/>
        <w:t xml:space="preserve">7.5 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olimpiya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paralimpiya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b/>
          <w:bCs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b/>
          <w:bCs/>
          <w:sz w:val="24"/>
          <w:szCs w:val="24"/>
        </w:rPr>
        <w:t>mitalari</w:t>
      </w:r>
      <w:proofErr w:type="spellEnd"/>
    </w:p>
    <w:p w14:paraId="4CAF09A8" w14:textId="4E21E8AA" w:rsidR="002D54EC" w:rsidRPr="00274A9C" w:rsidRDefault="000D3D32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7.5.1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20.4.6</w:t>
      </w:r>
      <w:r w:rsidRPr="000D3D32">
        <w:rPr>
          <w:rFonts w:asciiTheme="majorHAnsi" w:hAnsiTheme="majorHAnsi"/>
          <w:sz w:val="24"/>
          <w:szCs w:val="24"/>
        </w:rPr>
        <w:t>-</w:t>
      </w:r>
      <w:r w:rsidR="002D54EC"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binoan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, agar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mavjud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D54EC" w:rsidRPr="00274A9C">
        <w:rPr>
          <w:rFonts w:asciiTheme="majorHAnsi" w:hAnsiTheme="majorHAnsi"/>
          <w:sz w:val="24"/>
          <w:szCs w:val="24"/>
        </w:rPr>
        <w:t>bo‘</w:t>
      </w:r>
      <w:proofErr w:type="gramEnd"/>
      <w:r w:rsidR="002D54EC" w:rsidRPr="00274A9C">
        <w:rPr>
          <w:rFonts w:asciiTheme="majorHAnsi" w:hAnsiTheme="majorHAnsi"/>
          <w:sz w:val="24"/>
          <w:szCs w:val="24"/>
        </w:rPr>
        <w:t>lmasa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olimpiya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iloji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boricha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paralimpiya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o‘z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mamlakatlarida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7.2</w:t>
      </w:r>
      <w:r w:rsidRPr="000D3D32">
        <w:rPr>
          <w:rFonts w:asciiTheme="majorHAnsi" w:hAnsiTheme="majorHAnsi"/>
          <w:sz w:val="24"/>
          <w:szCs w:val="24"/>
        </w:rPr>
        <w:t>-</w:t>
      </w:r>
      <w:r w:rsidR="002D54EC" w:rsidRPr="00274A9C">
        <w:rPr>
          <w:rFonts w:asciiTheme="majorHAnsi" w:hAnsiTheme="majorHAnsi"/>
          <w:sz w:val="24"/>
          <w:szCs w:val="24"/>
        </w:rPr>
        <w:t xml:space="preserve">moddasida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keltirilgan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vazifalar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bo‘yicha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vakolatli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hisoblanadi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.</w:t>
      </w:r>
    </w:p>
    <w:p w14:paraId="721244AD" w14:textId="7DCC5A06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7.5.2</w:t>
      </w:r>
      <w:r w:rsidR="00EF642C">
        <w:rPr>
          <w:rFonts w:asciiTheme="majorHAnsi" w:hAnsiTheme="majorHAnsi"/>
          <w:sz w:val="24"/>
          <w:szCs w:val="24"/>
        </w:rPr>
        <w:tab/>
      </w:r>
      <w:r w:rsidRPr="00274A9C">
        <w:rPr>
          <w:rFonts w:asciiTheme="majorHAnsi" w:hAnsiTheme="majorHAnsi"/>
          <w:sz w:val="24"/>
          <w:szCs w:val="24"/>
        </w:rPr>
        <w:t xml:space="preserve">Agar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mavjud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bo‘lsa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paralimpiya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74A9C">
        <w:rPr>
          <w:rFonts w:asciiTheme="majorHAnsi" w:hAnsiTheme="majorHAnsi"/>
          <w:sz w:val="24"/>
          <w:szCs w:val="24"/>
        </w:rPr>
        <w:t>olimpiya</w:t>
      </w:r>
      <w:proofErr w:type="spellEnd"/>
      <w:r w:rsidRPr="00274A9C">
        <w:rPr>
          <w:rFonts w:asciiTheme="majorHAnsi" w:hAnsiTheme="majorHAnsi"/>
          <w:sz w:val="24"/>
          <w:szCs w:val="24"/>
        </w:rPr>
        <w:t>/</w:t>
      </w:r>
      <w:proofErr w:type="spellStart"/>
      <w:r w:rsidRPr="00274A9C">
        <w:rPr>
          <w:rFonts w:asciiTheme="majorHAnsi" w:hAnsiTheme="majorHAnsi"/>
          <w:sz w:val="24"/>
          <w:szCs w:val="24"/>
        </w:rPr>
        <w:t>paralimpiya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o‘yinlarida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qatnashish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maqsadida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tanlangan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qo‘llab-quvvatlash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xodimlarini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taʼminlash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o‘zlarining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hamkorlik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paralimpiya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qatnashadi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mezbonlik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74A9C">
        <w:rPr>
          <w:rFonts w:asciiTheme="majorHAnsi" w:hAnsiTheme="majorHAnsi"/>
          <w:sz w:val="24"/>
          <w:szCs w:val="24"/>
        </w:rPr>
        <w:t>hamda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="000D3D32">
        <w:rPr>
          <w:rFonts w:asciiTheme="majorHAnsi" w:hAnsiTheme="majorHAnsi"/>
          <w:sz w:val="24"/>
          <w:szCs w:val="24"/>
        </w:rPr>
        <w:br/>
      </w:r>
      <w:r w:rsidRPr="00274A9C">
        <w:rPr>
          <w:rFonts w:asciiTheme="majorHAnsi" w:hAnsiTheme="majorHAnsi"/>
          <w:sz w:val="24"/>
          <w:szCs w:val="24"/>
        </w:rPr>
        <w:t>5</w:t>
      </w:r>
      <w:r w:rsidR="000D3D32" w:rsidRPr="000D3D32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binoan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tadbir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oldidan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tashkillashtiradi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41E18819" w14:textId="4A616BA4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7.5.3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sz w:val="24"/>
          <w:szCs w:val="24"/>
        </w:rPr>
        <w:t>mitasi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paralimpiya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federatsiyalardan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amaldagi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muvofiqlashtirilgan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holda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="000D3D32">
        <w:rPr>
          <w:rFonts w:asciiTheme="majorHAnsi" w:hAnsiTheme="majorHAnsi"/>
          <w:sz w:val="24"/>
          <w:szCs w:val="24"/>
        </w:rPr>
        <w:br/>
      </w:r>
      <w:r w:rsidRPr="00274A9C">
        <w:rPr>
          <w:rFonts w:asciiTheme="majorHAnsi" w:hAnsiTheme="majorHAnsi"/>
          <w:sz w:val="24"/>
          <w:szCs w:val="24"/>
        </w:rPr>
        <w:t>20.4.12</w:t>
      </w:r>
      <w:r w:rsidR="000D3D32" w:rsidRPr="000D3D32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moddasida </w:t>
      </w:r>
      <w:proofErr w:type="spellStart"/>
      <w:r w:rsidRPr="00274A9C">
        <w:rPr>
          <w:rFonts w:asciiTheme="majorHAnsi" w:hAnsiTheme="majorHAnsi"/>
          <w:sz w:val="24"/>
          <w:szCs w:val="24"/>
        </w:rPr>
        <w:t>ko‘rsatilgandek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olishni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talab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042F0C9D" w14:textId="735C95D3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7.6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Mintaqaviy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tashkilotlari</w:t>
      </w:r>
      <w:proofErr w:type="spellEnd"/>
    </w:p>
    <w:p w14:paraId="1C039B3C" w14:textId="38DED635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7.6.1</w:t>
      </w:r>
      <w:r w:rsidR="000D3D32" w:rsidRPr="000D3D3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Mintaqaviy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aʼzo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davlatlarini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oshirishda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qo‘llab-quvvatlaydilar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21.4.7</w:t>
      </w:r>
      <w:r w:rsidR="000D3D32" w:rsidRPr="000D3D32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binoan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targ‘ib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qiladilar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5167091D" w14:textId="2C2064E6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7.6.2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Mintaqaviy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muvofiqlashtirish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yetkazib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berishni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sz w:val="24"/>
          <w:szCs w:val="24"/>
        </w:rPr>
        <w:t>llab-quvvatlash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o‘z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mintaqalarida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hukumatlar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qo‘mitalari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paralimpiya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qo‘mitasi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ishlaydi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78D57FD7" w14:textId="0C8C4F88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7.6.3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sz w:val="24"/>
          <w:szCs w:val="24"/>
        </w:rPr>
        <w:t>Mintaqaviy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mintaqalarida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olish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markazi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bo‘lishi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74A9C">
        <w:rPr>
          <w:rFonts w:asciiTheme="majorHAnsi" w:hAnsiTheme="majorHAnsi"/>
          <w:sz w:val="24"/>
          <w:szCs w:val="24"/>
        </w:rPr>
        <w:t>shu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Milliy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tashkilotining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bog‘liq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barcha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tarkib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materiallarni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to‘playdilar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642C">
        <w:rPr>
          <w:rFonts w:asciiTheme="majorHAnsi" w:hAnsiTheme="majorHAnsi"/>
          <w:sz w:val="24"/>
          <w:szCs w:val="24"/>
        </w:rPr>
        <w:t>hamma</w:t>
      </w:r>
      <w:proofErr w:type="spellEnd"/>
      <w:r w:rsidRPr="00EF6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642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taqdim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etadilar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319640EF" w14:textId="2FFC8397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7.7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Butunjahon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agentligi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(WADA)</w:t>
      </w:r>
    </w:p>
    <w:p w14:paraId="6C45E4F7" w14:textId="22362552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7.7.1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r w:rsidRPr="00274A9C">
        <w:rPr>
          <w:rFonts w:asciiTheme="majorHAnsi" w:hAnsiTheme="majorHAnsi"/>
          <w:sz w:val="24"/>
          <w:szCs w:val="24"/>
        </w:rPr>
        <w:t xml:space="preserve">WADA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manfaatdor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tomonlarini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standartiga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samarali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ishlab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chiqish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yetkazib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berishda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qo‘llab-quvvatlaydi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506DD742" w14:textId="1D52CCED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7.7.2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r w:rsidRPr="00274A9C">
        <w:rPr>
          <w:rFonts w:asciiTheme="majorHAnsi" w:hAnsiTheme="majorHAnsi"/>
          <w:sz w:val="24"/>
          <w:szCs w:val="24"/>
        </w:rPr>
        <w:t>WADA</w:t>
      </w:r>
      <w:r w:rsidR="000D3D32" w:rsidRPr="000D3D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tomonidan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foydalanish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boshqa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qanday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shaxs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tomonidan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to‘</w:t>
      </w:r>
      <w:proofErr w:type="gramEnd"/>
      <w:r w:rsidRPr="00274A9C">
        <w:rPr>
          <w:rFonts w:asciiTheme="majorHAnsi" w:hAnsiTheme="majorHAnsi"/>
          <w:sz w:val="24"/>
          <w:szCs w:val="24"/>
        </w:rPr>
        <w:t>g‘ridan-to‘g‘ri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foydalanish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materiallarini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taqdim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etadi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20E7DED0" w14:textId="0ED75A24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7.7.3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r w:rsidRPr="00274A9C">
        <w:rPr>
          <w:rFonts w:asciiTheme="majorHAnsi" w:hAnsiTheme="majorHAnsi"/>
          <w:sz w:val="24"/>
          <w:szCs w:val="24"/>
        </w:rPr>
        <w:t xml:space="preserve">WADA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muvofiqlik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jarayoni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orqali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tomonidan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rioya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qilish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standartiga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muvofiqligini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taʼminlash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javobgardir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7A5B9140" w14:textId="0550F9A5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 xml:space="preserve">8.0 </w:t>
      </w:r>
      <w:r w:rsidR="00EB5943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Boshqa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b/>
          <w:bCs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hamkorlik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qilish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tan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olish</w:t>
      </w:r>
      <w:proofErr w:type="spellEnd"/>
    </w:p>
    <w:p w14:paraId="25E02D3A" w14:textId="7DD3C70E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8.1</w:t>
      </w:r>
      <w:r w:rsidR="000D3D32" w:rsidRPr="000D3D3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takrorlanishini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minimallashtirish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samaradorligini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harakatlarini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muvofiqlashtiradilar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Xususan</w:t>
      </w:r>
      <w:proofErr w:type="spellEnd"/>
      <w:r w:rsidRPr="00274A9C">
        <w:rPr>
          <w:rFonts w:asciiTheme="majorHAnsi" w:hAnsiTheme="majorHAnsi"/>
          <w:sz w:val="24"/>
          <w:szCs w:val="24"/>
        </w:rPr>
        <w:t>:</w:t>
      </w:r>
    </w:p>
    <w:p w14:paraId="2433CFFB" w14:textId="3512A2DC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>a)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faoliyatini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rejalashtirishda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boshqa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lastRenderedPageBreak/>
        <w:t>maslahatlashadilar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. </w:t>
      </w:r>
    </w:p>
    <w:p w14:paraId="72BE95B7" w14:textId="4A45CA99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>b)</w:t>
      </w:r>
      <w:r w:rsidR="00EF642C">
        <w:rPr>
          <w:rFonts w:asciiTheme="majorHAnsi" w:hAnsiTheme="majorHAnsi"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hayotiy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voqealarga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asoslangan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taʼlimi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uchun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majburiyatlariga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asoslangan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holda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oldindan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kelishib</w:t>
      </w:r>
      <w:proofErr w:type="spellEnd"/>
      <w:r w:rsidR="000D3D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3D32">
        <w:rPr>
          <w:rFonts w:asciiTheme="majorHAnsi" w:hAnsiTheme="majorHAnsi"/>
          <w:sz w:val="24"/>
          <w:szCs w:val="24"/>
        </w:rPr>
        <w:t>olishlari</w:t>
      </w:r>
      <w:proofErr w:type="spellEnd"/>
      <w:r w:rsidR="000D3D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3D32">
        <w:rPr>
          <w:rFonts w:asciiTheme="majorHAnsi" w:hAnsiTheme="majorHAnsi"/>
          <w:sz w:val="24"/>
          <w:szCs w:val="24"/>
        </w:rPr>
        <w:t>lozim</w:t>
      </w:r>
      <w:proofErr w:type="spellEnd"/>
      <w:r w:rsidR="000D3D32">
        <w:rPr>
          <w:rFonts w:asciiTheme="majorHAnsi" w:hAnsiTheme="majorHAnsi"/>
          <w:sz w:val="24"/>
          <w:szCs w:val="24"/>
        </w:rPr>
        <w:t xml:space="preserve">. Bu </w:t>
      </w:r>
      <w:proofErr w:type="spellStart"/>
      <w:r w:rsidR="000D3D32">
        <w:rPr>
          <w:rFonts w:asciiTheme="majorHAnsi" w:hAnsiTheme="majorHAnsi"/>
          <w:sz w:val="24"/>
          <w:szCs w:val="24"/>
        </w:rPr>
        <w:t>Kodeksning</w:t>
      </w:r>
      <w:proofErr w:type="spellEnd"/>
      <w:r w:rsidR="000D3D32">
        <w:rPr>
          <w:rFonts w:asciiTheme="majorHAnsi" w:hAnsiTheme="majorHAnsi"/>
          <w:sz w:val="24"/>
          <w:szCs w:val="24"/>
        </w:rPr>
        <w:br/>
      </w:r>
      <w:r w:rsidR="002D54EC" w:rsidRPr="00274A9C">
        <w:rPr>
          <w:rFonts w:asciiTheme="majorHAnsi" w:hAnsiTheme="majorHAnsi"/>
          <w:sz w:val="24"/>
          <w:szCs w:val="24"/>
        </w:rPr>
        <w:t>7</w:t>
      </w:r>
      <w:r w:rsidR="000D3D32" w:rsidRPr="000D3D32">
        <w:rPr>
          <w:rFonts w:asciiTheme="majorHAnsi" w:hAnsiTheme="majorHAnsi"/>
          <w:sz w:val="24"/>
          <w:szCs w:val="24"/>
        </w:rPr>
        <w:t>-</w:t>
      </w:r>
      <w:r w:rsidR="002D54EC" w:rsidRPr="00274A9C">
        <w:rPr>
          <w:rFonts w:asciiTheme="majorHAnsi" w:hAnsiTheme="majorHAnsi"/>
          <w:sz w:val="24"/>
          <w:szCs w:val="24"/>
        </w:rPr>
        <w:t xml:space="preserve">moddasida </w:t>
      </w:r>
      <w:proofErr w:type="spellStart"/>
      <w:proofErr w:type="gramStart"/>
      <w:r w:rsidR="002D54EC" w:rsidRPr="00274A9C">
        <w:rPr>
          <w:rFonts w:asciiTheme="majorHAnsi" w:hAnsiTheme="majorHAnsi"/>
          <w:sz w:val="24"/>
          <w:szCs w:val="24"/>
        </w:rPr>
        <w:t>ko‘</w:t>
      </w:r>
      <w:proofErr w:type="gramEnd"/>
      <w:r w:rsidR="002D54EC" w:rsidRPr="00274A9C">
        <w:rPr>
          <w:rFonts w:asciiTheme="majorHAnsi" w:hAnsiTheme="majorHAnsi"/>
          <w:sz w:val="24"/>
          <w:szCs w:val="24"/>
        </w:rPr>
        <w:t>rsatilgan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vazifa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majburiyatlarga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muvofiq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oshirilishi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.</w:t>
      </w:r>
    </w:p>
    <w:p w14:paraId="14827CE7" w14:textId="05345193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D54EC"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="002D54EC" w:rsidRPr="00274A9C">
        <w:rPr>
          <w:rFonts w:asciiTheme="majorHAnsi" w:hAnsiTheme="majorHAnsi"/>
          <w:sz w:val="24"/>
          <w:szCs w:val="24"/>
        </w:rPr>
        <w:t>zlarining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rejalari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yoki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umumiy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/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xulosalarini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so‘rov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bo‘yicha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boshqa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bo‘lishadilar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.</w:t>
      </w:r>
    </w:p>
    <w:p w14:paraId="6CFE614A" w14:textId="70736967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8.2</w:t>
      </w:r>
      <w:r w:rsidR="000D3D3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tan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olish</w:t>
      </w:r>
      <w:proofErr w:type="spellEnd"/>
    </w:p>
    <w:p w14:paraId="75E736A3" w14:textId="52439509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8.2.1</w:t>
      </w:r>
      <w:r w:rsidR="00EF642C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boshqa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tomonidan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amalga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oshirilgan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tan </w:t>
      </w:r>
      <w:proofErr w:type="spellStart"/>
      <w:r w:rsidRPr="00274A9C">
        <w:rPr>
          <w:rFonts w:asciiTheme="majorHAnsi" w:hAnsiTheme="majorHAnsi"/>
          <w:sz w:val="24"/>
          <w:szCs w:val="24"/>
        </w:rPr>
        <w:t>oladilar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ushbu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ularning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ro‘</w:t>
      </w:r>
      <w:proofErr w:type="gramEnd"/>
      <w:r w:rsidRPr="00274A9C">
        <w:rPr>
          <w:rFonts w:asciiTheme="majorHAnsi" w:hAnsiTheme="majorHAnsi"/>
          <w:sz w:val="24"/>
          <w:szCs w:val="24"/>
        </w:rPr>
        <w:t>yxatidagilarga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o‘tkazilganligi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isbotlanganda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tan </w:t>
      </w:r>
      <w:proofErr w:type="spellStart"/>
      <w:r w:rsidRPr="00274A9C">
        <w:rPr>
          <w:rFonts w:asciiTheme="majorHAnsi" w:hAnsiTheme="majorHAnsi"/>
          <w:sz w:val="24"/>
          <w:szCs w:val="24"/>
        </w:rPr>
        <w:t>olishlari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mumkin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agar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Kodeksning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5</w:t>
      </w:r>
      <w:r w:rsidR="000D3D32" w:rsidRPr="000D3D32">
        <w:rPr>
          <w:rFonts w:asciiTheme="majorHAnsi" w:hAnsiTheme="majorHAnsi"/>
          <w:sz w:val="24"/>
          <w:szCs w:val="24"/>
        </w:rPr>
        <w:t>-</w:t>
      </w:r>
      <w:r w:rsidRPr="00274A9C">
        <w:rPr>
          <w:rFonts w:asciiTheme="majorHAnsi" w:hAnsiTheme="majorHAnsi"/>
          <w:sz w:val="24"/>
          <w:szCs w:val="24"/>
        </w:rPr>
        <w:t xml:space="preserve">moddasiga </w:t>
      </w:r>
      <w:proofErr w:type="spellStart"/>
      <w:r w:rsidRPr="00274A9C">
        <w:rPr>
          <w:rFonts w:asciiTheme="majorHAnsi" w:hAnsiTheme="majorHAnsi"/>
          <w:sz w:val="24"/>
          <w:szCs w:val="24"/>
        </w:rPr>
        <w:t>muvofiq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topshirilgan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bo‘lsa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Tan </w:t>
      </w:r>
      <w:proofErr w:type="spellStart"/>
      <w:r w:rsidRPr="00274A9C">
        <w:rPr>
          <w:rFonts w:asciiTheme="majorHAnsi" w:hAnsiTheme="majorHAnsi"/>
          <w:sz w:val="24"/>
          <w:szCs w:val="24"/>
        </w:rPr>
        <w:t>olinadigan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dastur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bu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boshqa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ro‘</w:t>
      </w:r>
      <w:proofErr w:type="gramEnd"/>
      <w:r w:rsidRPr="00274A9C">
        <w:rPr>
          <w:rFonts w:asciiTheme="majorHAnsi" w:hAnsiTheme="majorHAnsi"/>
          <w:sz w:val="24"/>
          <w:szCs w:val="24"/>
        </w:rPr>
        <w:t>yxatidagilarga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aniq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yetkazilishi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="000D3D3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274A9C">
        <w:rPr>
          <w:rFonts w:asciiTheme="majorHAnsi" w:hAnsiTheme="majorHAnsi"/>
          <w:sz w:val="24"/>
          <w:szCs w:val="24"/>
        </w:rPr>
        <w:t>Ushbu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jarayon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sportchilarni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qo‘</w:t>
      </w:r>
      <w:proofErr w:type="gramEnd"/>
      <w:r w:rsidRPr="00274A9C">
        <w:rPr>
          <w:rFonts w:asciiTheme="majorHAnsi" w:hAnsiTheme="majorHAnsi"/>
          <w:sz w:val="24"/>
          <w:szCs w:val="24"/>
        </w:rPr>
        <w:t>llab-quvvatlash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xodimlari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hamkorlikda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o‘tkazish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antidoping </w:t>
      </w:r>
      <w:proofErr w:type="spellStart"/>
      <w:r w:rsidRPr="00274A9C">
        <w:rPr>
          <w:rFonts w:asciiTheme="majorHAnsi" w:hAnsiTheme="majorHAnsi"/>
          <w:sz w:val="24"/>
          <w:szCs w:val="24"/>
        </w:rPr>
        <w:t>taʼlimining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takrorlanishini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minimallashtirishi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kerak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. Bu, </w:t>
      </w:r>
      <w:proofErr w:type="spellStart"/>
      <w:r w:rsidRPr="00274A9C">
        <w:rPr>
          <w:rFonts w:asciiTheme="majorHAnsi" w:hAnsiTheme="majorHAnsi"/>
          <w:sz w:val="24"/>
          <w:szCs w:val="24"/>
        </w:rPr>
        <w:t>shuningdek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r w:rsidRPr="00274A9C">
        <w:rPr>
          <w:rFonts w:asciiTheme="majorHAnsi" w:hAnsiTheme="majorHAnsi"/>
          <w:sz w:val="24"/>
          <w:szCs w:val="24"/>
        </w:rPr>
        <w:t>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74A9C">
        <w:rPr>
          <w:rFonts w:asciiTheme="majorHAnsi" w:hAnsiTheme="majorHAnsi"/>
          <w:sz w:val="24"/>
          <w:szCs w:val="24"/>
        </w:rPr>
        <w:t>o‘</w:t>
      </w:r>
      <w:proofErr w:type="gramEnd"/>
      <w:r w:rsidRPr="00274A9C">
        <w:rPr>
          <w:rFonts w:asciiTheme="majorHAnsi" w:hAnsiTheme="majorHAnsi"/>
          <w:sz w:val="24"/>
          <w:szCs w:val="24"/>
        </w:rPr>
        <w:t>z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saʼy-harakatlarini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yana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-da </w:t>
      </w:r>
      <w:proofErr w:type="spellStart"/>
      <w:r w:rsidRPr="00274A9C">
        <w:rPr>
          <w:rFonts w:asciiTheme="majorHAnsi" w:hAnsiTheme="majorHAnsi"/>
          <w:sz w:val="24"/>
          <w:szCs w:val="24"/>
        </w:rPr>
        <w:t>samarali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yo‘naltirish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maqsadli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guruhlarga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eʼtibor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qaratishda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yordam</w:t>
      </w:r>
      <w:proofErr w:type="spellEnd"/>
      <w:r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sz w:val="24"/>
          <w:szCs w:val="24"/>
        </w:rPr>
        <w:t>beradi</w:t>
      </w:r>
      <w:proofErr w:type="spellEnd"/>
      <w:r w:rsidRPr="00274A9C">
        <w:rPr>
          <w:rFonts w:asciiTheme="majorHAnsi" w:hAnsiTheme="majorHAnsi"/>
          <w:sz w:val="24"/>
          <w:szCs w:val="24"/>
        </w:rPr>
        <w:t>.</w:t>
      </w:r>
    </w:p>
    <w:p w14:paraId="5B6D1C86" w14:textId="135B0E99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9.0</w:t>
      </w:r>
      <w:r w:rsidR="000D3D32" w:rsidRPr="000D3D3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Hisobdorlik</w:t>
      </w:r>
      <w:proofErr w:type="spellEnd"/>
    </w:p>
    <w:p w14:paraId="03EC2649" w14:textId="4F8854F7" w:rsidR="002D54EC" w:rsidRPr="00274A9C" w:rsidRDefault="002D54EC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 w:rsidRPr="00274A9C">
        <w:rPr>
          <w:rFonts w:asciiTheme="majorHAnsi" w:hAnsiTheme="majorHAnsi"/>
          <w:b/>
          <w:bCs/>
          <w:sz w:val="24"/>
          <w:szCs w:val="24"/>
        </w:rPr>
        <w:t>9.1</w:t>
      </w:r>
      <w:r w:rsidR="000D3D32" w:rsidRPr="000D3D3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b/>
          <w:bCs/>
          <w:sz w:val="24"/>
          <w:szCs w:val="24"/>
        </w:rPr>
        <w:t>Imzolovchilar</w:t>
      </w:r>
      <w:proofErr w:type="spellEnd"/>
      <w:r w:rsidR="000D3D32" w:rsidRPr="000D3D32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quyidagilar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orqali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javobgarlikka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74A9C">
        <w:rPr>
          <w:rFonts w:asciiTheme="majorHAnsi" w:hAnsiTheme="majorHAnsi"/>
          <w:b/>
          <w:bCs/>
          <w:sz w:val="24"/>
          <w:szCs w:val="24"/>
        </w:rPr>
        <w:t>tortiladi</w:t>
      </w:r>
      <w:proofErr w:type="spellEnd"/>
      <w:r w:rsidRPr="00274A9C">
        <w:rPr>
          <w:rFonts w:asciiTheme="majorHAnsi" w:hAnsiTheme="majorHAnsi"/>
          <w:b/>
          <w:bCs/>
          <w:sz w:val="24"/>
          <w:szCs w:val="24"/>
        </w:rPr>
        <w:t>:</w:t>
      </w:r>
      <w:r w:rsidRPr="00274A9C">
        <w:rPr>
          <w:rFonts w:asciiTheme="majorHAnsi" w:hAnsiTheme="majorHAnsi"/>
          <w:sz w:val="24"/>
          <w:szCs w:val="24"/>
        </w:rPr>
        <w:t> </w:t>
      </w:r>
    </w:p>
    <w:p w14:paraId="15857DB0" w14:textId="62FCB38C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</w:rPr>
        <w:t>T</w:t>
      </w:r>
      <w:r w:rsidR="002D54EC" w:rsidRPr="00274A9C">
        <w:rPr>
          <w:rFonts w:asciiTheme="majorHAnsi" w:hAnsiTheme="majorHAnsi"/>
          <w:sz w:val="24"/>
          <w:szCs w:val="24"/>
        </w:rPr>
        <w:t>aʼlim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rejasi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quyidag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:</w:t>
      </w:r>
    </w:p>
    <w:p w14:paraId="3D338122" w14:textId="050D03F3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 xml:space="preserve">I.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Mavjud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vaziyatni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baholash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;</w:t>
      </w:r>
    </w:p>
    <w:p w14:paraId="7BEDD807" w14:textId="76EFACE4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 xml:space="preserve">II.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D54EC" w:rsidRPr="00274A9C">
        <w:rPr>
          <w:rFonts w:asciiTheme="majorHAnsi" w:hAnsiTheme="majorHAnsi"/>
          <w:sz w:val="24"/>
          <w:szCs w:val="24"/>
        </w:rPr>
        <w:t>ro‘</w:t>
      </w:r>
      <w:proofErr w:type="gramEnd"/>
      <w:r w:rsidR="002D54EC" w:rsidRPr="00274A9C">
        <w:rPr>
          <w:rFonts w:asciiTheme="majorHAnsi" w:hAnsiTheme="majorHAnsi"/>
          <w:sz w:val="24"/>
          <w:szCs w:val="24"/>
        </w:rPr>
        <w:t>yxatini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tashkil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etish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shu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jumladan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har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qanday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ro‘yxatga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kirmagan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sportchilar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sportchilarni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qo‘llab-quvvatlovchi</w:t>
      </w:r>
      <w:proofErr w:type="spellEnd"/>
      <w:r w:rsidR="000D3D32" w:rsidRPr="000D3D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xodimlarni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kelajakda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kiritishni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ham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hisobga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olish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);</w:t>
      </w:r>
    </w:p>
    <w:p w14:paraId="6E858D36" w14:textId="16FCE7E0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 xml:space="preserve">III.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Maqsadlar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tegishli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tadbirlar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;</w:t>
      </w:r>
    </w:p>
    <w:p w14:paraId="14873673" w14:textId="7F58413B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 xml:space="preserve">IV. monitoring </w:t>
      </w:r>
      <w:proofErr w:type="spellStart"/>
      <w:r w:rsidR="009950DD" w:rsidRPr="00274A9C">
        <w:rPr>
          <w:rFonts w:asciiTheme="majorHAnsi" w:hAnsiTheme="majorHAnsi"/>
          <w:sz w:val="24"/>
          <w:szCs w:val="24"/>
        </w:rPr>
        <w:t>jarayonlari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.</w:t>
      </w:r>
    </w:p>
    <w:p w14:paraId="22408790" w14:textId="77CB71DC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dasturining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yillik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bahosini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yakunlash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shu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jumladan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taʼlim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rejasida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belgilangan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barcha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maqsadlarning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holati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D54EC" w:rsidRPr="00274A9C">
        <w:rPr>
          <w:rFonts w:asciiTheme="majorHAnsi" w:hAnsiTheme="majorHAnsi"/>
          <w:sz w:val="24"/>
          <w:szCs w:val="24"/>
        </w:rPr>
        <w:t>to‘</w:t>
      </w:r>
      <w:proofErr w:type="gramEnd"/>
      <w:r w:rsidR="002D54EC" w:rsidRPr="00274A9C">
        <w:rPr>
          <w:rFonts w:asciiTheme="majorHAnsi" w:hAnsiTheme="majorHAnsi"/>
          <w:sz w:val="24"/>
          <w:szCs w:val="24"/>
        </w:rPr>
        <w:t>g‘risida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hisobot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berish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;</w:t>
      </w:r>
    </w:p>
    <w:p w14:paraId="209D521E" w14:textId="4293C9EC" w:rsidR="002D54EC" w:rsidRPr="00274A9C" w:rsidRDefault="00EB5943" w:rsidP="00105B0F">
      <w:pPr>
        <w:tabs>
          <w:tab w:val="left" w:pos="142"/>
        </w:tabs>
        <w:spacing w:before="230"/>
        <w:ind w:left="1134" w:right="634" w:hanging="567"/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D54EC" w:rsidRPr="00274A9C">
        <w:rPr>
          <w:rFonts w:asciiTheme="majorHAnsi" w:hAnsiTheme="majorHAnsi"/>
          <w:sz w:val="24"/>
          <w:szCs w:val="24"/>
        </w:rPr>
        <w:t>c)</w:t>
      </w:r>
      <w:r w:rsidR="000D3D32" w:rsidRPr="000D3D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0C84" w:rsidRPr="00274A9C">
        <w:rPr>
          <w:rFonts w:asciiTheme="majorHAnsi" w:hAnsiTheme="majorHAnsi"/>
          <w:sz w:val="24"/>
          <w:szCs w:val="24"/>
        </w:rPr>
        <w:t>Imzolovchilar</w:t>
      </w:r>
      <w:proofErr w:type="spellEnd"/>
      <w:r w:rsidR="000D3D32" w:rsidRPr="00EF64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tomonidan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Kodeksga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rioya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qilishning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xalqaro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standartida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2D54EC" w:rsidRPr="00274A9C">
        <w:rPr>
          <w:rFonts w:asciiTheme="majorHAnsi" w:hAnsiTheme="majorHAnsi"/>
          <w:sz w:val="24"/>
          <w:szCs w:val="24"/>
        </w:rPr>
        <w:t>ko‘</w:t>
      </w:r>
      <w:proofErr w:type="gramEnd"/>
      <w:r w:rsidR="002D54EC" w:rsidRPr="00274A9C">
        <w:rPr>
          <w:rFonts w:asciiTheme="majorHAnsi" w:hAnsiTheme="majorHAnsi"/>
          <w:sz w:val="24"/>
          <w:szCs w:val="24"/>
        </w:rPr>
        <w:t>rsatilgan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Kodeksga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muvofiqlik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jarayoni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va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unga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bog‘liq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oqibatlar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bilan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D54EC" w:rsidRPr="00274A9C">
        <w:rPr>
          <w:rFonts w:asciiTheme="majorHAnsi" w:hAnsiTheme="majorHAnsi"/>
          <w:sz w:val="24"/>
          <w:szCs w:val="24"/>
        </w:rPr>
        <w:t>tanishtirish</w:t>
      </w:r>
      <w:proofErr w:type="spellEnd"/>
      <w:r w:rsidR="002D54EC" w:rsidRPr="00274A9C">
        <w:rPr>
          <w:rFonts w:asciiTheme="majorHAnsi" w:hAnsiTheme="majorHAnsi"/>
          <w:sz w:val="24"/>
          <w:szCs w:val="24"/>
        </w:rPr>
        <w:t>.</w:t>
      </w:r>
    </w:p>
    <w:p w14:paraId="02E5B507" w14:textId="0E524C33" w:rsidR="00FF1AF5" w:rsidRPr="00274A9C" w:rsidRDefault="00FF1AF5" w:rsidP="00105B0F">
      <w:pPr>
        <w:pStyle w:val="a3"/>
        <w:tabs>
          <w:tab w:val="left" w:pos="142"/>
        </w:tabs>
        <w:spacing w:before="128"/>
        <w:ind w:left="1134" w:right="634" w:hanging="567"/>
        <w:rPr>
          <w:rFonts w:asciiTheme="majorHAnsi" w:hAnsiTheme="majorHAnsi"/>
          <w:b/>
          <w:sz w:val="24"/>
          <w:szCs w:val="24"/>
        </w:rPr>
      </w:pPr>
    </w:p>
    <w:sectPr w:rsidR="00FF1AF5" w:rsidRPr="00274A9C">
      <w:pgSz w:w="12240" w:h="15850"/>
      <w:pgMar w:top="1500" w:right="440" w:bottom="960" w:left="960" w:header="29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259A" w14:textId="77777777" w:rsidR="00072F6C" w:rsidRDefault="00072F6C">
      <w:r>
        <w:separator/>
      </w:r>
    </w:p>
  </w:endnote>
  <w:endnote w:type="continuationSeparator" w:id="0">
    <w:p w14:paraId="65DB783E" w14:textId="77777777" w:rsidR="00072F6C" w:rsidRDefault="0007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B20B" w14:textId="77777777" w:rsidR="00CE737F" w:rsidRDefault="00CE73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D9E3" w14:textId="77777777" w:rsidR="00CE737F" w:rsidRDefault="00CE73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FFF5" w14:textId="77777777" w:rsidR="00CE737F" w:rsidRDefault="00CE737F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AB44" w14:textId="1CCC611D" w:rsidR="00176D15" w:rsidRDefault="00176D15">
    <w:pPr>
      <w:pStyle w:val="a3"/>
      <w:spacing w:line="14" w:lineRule="auto"/>
      <w:rPr>
        <w:sz w:val="20"/>
      </w:rPr>
    </w:pPr>
    <w:r>
      <w:rPr>
        <w:noProof/>
        <w:lang w:val="uz-Cyrl-UZ" w:eastAsia="uz-Cyrl-UZ"/>
      </w:rPr>
      <mc:AlternateContent>
        <mc:Choice Requires="wps">
          <w:drawing>
            <wp:anchor distT="0" distB="0" distL="0" distR="0" simplePos="0" relativeHeight="487281664" behindDoc="1" locked="0" layoutInCell="1" allowOverlap="1" wp14:anchorId="4F642D5B" wp14:editId="543B2EE0">
              <wp:simplePos x="0" y="0"/>
              <wp:positionH relativeFrom="page">
                <wp:posOffset>473075</wp:posOffset>
              </wp:positionH>
              <wp:positionV relativeFrom="page">
                <wp:posOffset>9594215</wp:posOffset>
              </wp:positionV>
              <wp:extent cx="1183640" cy="15367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364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412B3F" w14:textId="04234AF8" w:rsidR="00176D15" w:rsidRDefault="00CE737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ISE</w:t>
                          </w:r>
                          <w:r w:rsidR="00176D15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176D15">
                            <w:rPr>
                              <w:sz w:val="18"/>
                            </w:rPr>
                            <w:t>–</w:t>
                          </w:r>
                          <w:r w:rsidR="00176D15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176D15">
                            <w:rPr>
                              <w:spacing w:val="-4"/>
                              <w:sz w:val="18"/>
                            </w:rPr>
                            <w:t xml:space="preserve">2024 </w:t>
                          </w:r>
                          <w:proofErr w:type="spellStart"/>
                          <w:r w:rsidR="00176D15">
                            <w:rPr>
                              <w:spacing w:val="-4"/>
                              <w:sz w:val="18"/>
                            </w:rPr>
                            <w:t>yil</w:t>
                          </w:r>
                          <w:proofErr w:type="spellEnd"/>
                          <w:r w:rsidR="00176D15"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="00176D15">
                            <w:rPr>
                              <w:spacing w:val="-4"/>
                              <w:sz w:val="18"/>
                            </w:rPr>
                            <w:t>yanvar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42D5B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1" type="#_x0000_t202" style="position:absolute;margin-left:37.25pt;margin-top:755.45pt;width:93.2pt;height:12.1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" filled="f" stroked="f">
              <v:textbox inset="0,0,0,0">
                <w:txbxContent>
                  <w:p w14:paraId="55412B3F" w14:textId="04234AF8" w:rsidR="00176D15" w:rsidRDefault="00CE737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ISE</w:t>
                    </w:r>
                    <w:r w:rsidR="00176D15">
                      <w:rPr>
                        <w:spacing w:val="-3"/>
                        <w:sz w:val="18"/>
                      </w:rPr>
                      <w:t xml:space="preserve"> </w:t>
                    </w:r>
                    <w:r w:rsidR="00176D15">
                      <w:rPr>
                        <w:sz w:val="18"/>
                      </w:rPr>
                      <w:t>–</w:t>
                    </w:r>
                    <w:r w:rsidR="00176D15">
                      <w:rPr>
                        <w:spacing w:val="-2"/>
                        <w:sz w:val="18"/>
                      </w:rPr>
                      <w:t xml:space="preserve"> </w:t>
                    </w:r>
                    <w:r w:rsidR="00176D15">
                      <w:rPr>
                        <w:spacing w:val="-4"/>
                        <w:sz w:val="18"/>
                      </w:rPr>
                      <w:t xml:space="preserve">2024 </w:t>
                    </w:r>
                    <w:proofErr w:type="spellStart"/>
                    <w:r w:rsidR="00176D15">
                      <w:rPr>
                        <w:spacing w:val="-4"/>
                        <w:sz w:val="18"/>
                      </w:rPr>
                      <w:t>yil</w:t>
                    </w:r>
                    <w:proofErr w:type="spellEnd"/>
                    <w:r w:rsidR="00176D15"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 w:rsidR="00176D15">
                      <w:rPr>
                        <w:spacing w:val="-4"/>
                        <w:sz w:val="18"/>
                      </w:rPr>
                      <w:t>yanvar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uz-Cyrl-UZ" w:eastAsia="uz-Cyrl-UZ"/>
      </w:rPr>
      <mc:AlternateContent>
        <mc:Choice Requires="wps">
          <w:drawing>
            <wp:anchor distT="0" distB="0" distL="0" distR="0" simplePos="0" relativeHeight="487281152" behindDoc="1" locked="0" layoutInCell="1" allowOverlap="1" wp14:anchorId="4198D70A" wp14:editId="294ACF3F">
              <wp:simplePos x="0" y="0"/>
              <wp:positionH relativeFrom="page">
                <wp:posOffset>0</wp:posOffset>
              </wp:positionH>
              <wp:positionV relativeFrom="page">
                <wp:posOffset>9444673</wp:posOffset>
              </wp:positionV>
              <wp:extent cx="7772400" cy="9525"/>
              <wp:effectExtent l="0" t="0" r="0" b="0"/>
              <wp:wrapNone/>
              <wp:docPr id="22" name="Graphi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9525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9524"/>
                            </a:lnTo>
                            <a:lnTo>
                              <a:pt x="7772400" y="9524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C2A2E" id="Graphic 22" o:spid="_x0000_s1026" style="position:absolute;margin-left:0;margin-top:743.7pt;width:612pt;height:.75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" path="m7772400,l,,,9524r7772400,l77724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uz-Cyrl-UZ" w:eastAsia="uz-Cyrl-UZ"/>
      </w:rPr>
      <mc:AlternateContent>
        <mc:Choice Requires="wps">
          <w:drawing>
            <wp:anchor distT="0" distB="0" distL="0" distR="0" simplePos="0" relativeHeight="487282176" behindDoc="1" locked="0" layoutInCell="1" allowOverlap="1" wp14:anchorId="404A67E6" wp14:editId="0180BE7F">
              <wp:simplePos x="0" y="0"/>
              <wp:positionH relativeFrom="page">
                <wp:posOffset>6621271</wp:posOffset>
              </wp:positionH>
              <wp:positionV relativeFrom="page">
                <wp:posOffset>9599327</wp:posOffset>
              </wp:positionV>
              <wp:extent cx="739140" cy="15367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C23786" w14:textId="21AE49B9" w:rsidR="00176D15" w:rsidRDefault="00176D15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separate"/>
                          </w:r>
                          <w:r w:rsidR="000D3D32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4A67E6" id="Textbox 24" o:spid="_x0000_s1032" type="#_x0000_t202" style="position:absolute;margin-left:521.35pt;margin-top:755.85pt;width:58.2pt;height:12.1pt;z-index:-1603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" filled="f" stroked="f">
              <v:textbox inset="0,0,0,0">
                <w:txbxContent>
                  <w:p w14:paraId="58C23786" w14:textId="21AE49B9" w:rsidR="00176D15" w:rsidRDefault="00176D15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18"/>
                      </w:rPr>
                      <w:fldChar w:fldCharType="separate"/>
                    </w:r>
                    <w:r w:rsidR="000D3D32">
                      <w:rPr>
                        <w:rFonts w:ascii="Arial"/>
                        <w:b/>
                        <w:noProof/>
                        <w:sz w:val="18"/>
                      </w:rPr>
                      <w:t>17</w:t>
                    </w:r>
                    <w:r>
                      <w:rPr>
                        <w:rFonts w:ascii="Arial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737B" w14:textId="77777777" w:rsidR="00072F6C" w:rsidRDefault="00072F6C">
      <w:r>
        <w:separator/>
      </w:r>
    </w:p>
  </w:footnote>
  <w:footnote w:type="continuationSeparator" w:id="0">
    <w:p w14:paraId="1BE8B781" w14:textId="77777777" w:rsidR="00072F6C" w:rsidRDefault="0007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EC50" w14:textId="77777777" w:rsidR="00CE737F" w:rsidRDefault="00CE73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BAF0" w14:textId="77777777" w:rsidR="00CE737F" w:rsidRDefault="00CE73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A941" w14:textId="77777777" w:rsidR="00CE737F" w:rsidRDefault="00CE737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959" w14:textId="0AD86BAD" w:rsidR="00176D15" w:rsidRDefault="00176D15">
    <w:pPr>
      <w:pStyle w:val="a3"/>
      <w:spacing w:line="14" w:lineRule="auto"/>
      <w:rPr>
        <w:sz w:val="20"/>
      </w:rPr>
    </w:pPr>
    <w:r>
      <w:rPr>
        <w:noProof/>
        <w:lang w:val="uz-Cyrl-UZ" w:eastAsia="uz-Cyrl-UZ"/>
      </w:rPr>
      <w:drawing>
        <wp:anchor distT="0" distB="0" distL="0" distR="0" simplePos="0" relativeHeight="487280128" behindDoc="1" locked="0" layoutInCell="1" allowOverlap="1" wp14:anchorId="58CE3887" wp14:editId="4934F709">
          <wp:simplePos x="0" y="0"/>
          <wp:positionH relativeFrom="page">
            <wp:posOffset>5474970</wp:posOffset>
          </wp:positionH>
          <wp:positionV relativeFrom="page">
            <wp:posOffset>160655</wp:posOffset>
          </wp:positionV>
          <wp:extent cx="1729866" cy="636257"/>
          <wp:effectExtent l="0" t="0" r="0" b="0"/>
          <wp:wrapNone/>
          <wp:docPr id="19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9866" cy="636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109A">
      <w:rPr>
        <w:rFonts w:ascii="Tahoma"/>
        <w:noProof/>
        <w:sz w:val="50"/>
        <w:lang w:val="uz-Cyrl-UZ" w:eastAsia="uz-Cyrl-UZ"/>
      </w:rPr>
      <w:drawing>
        <wp:anchor distT="0" distB="0" distL="114300" distR="114300" simplePos="0" relativeHeight="487284224" behindDoc="0" locked="0" layoutInCell="1" allowOverlap="1" wp14:anchorId="52FC132F" wp14:editId="3CCAD998">
          <wp:simplePos x="0" y="0"/>
          <wp:positionH relativeFrom="margin">
            <wp:align>left</wp:align>
          </wp:positionH>
          <wp:positionV relativeFrom="margin">
            <wp:posOffset>-620395</wp:posOffset>
          </wp:positionV>
          <wp:extent cx="1815981" cy="381000"/>
          <wp:effectExtent l="0" t="0" r="0" b="0"/>
          <wp:wrapNone/>
          <wp:docPr id="20" name="Рисунок 20" descr="C:\Users\GlobalService\Desktop\UzNAD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lobalService\Desktop\UzNAD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81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uz-Cyrl-UZ" w:eastAsia="uz-Cyrl-UZ"/>
      </w:rPr>
      <mc:AlternateContent>
        <mc:Choice Requires="wps">
          <w:drawing>
            <wp:anchor distT="0" distB="0" distL="0" distR="0" simplePos="0" relativeHeight="487280640" behindDoc="1" locked="0" layoutInCell="1" allowOverlap="1" wp14:anchorId="24947BED" wp14:editId="6F62EFDD">
              <wp:simplePos x="0" y="0"/>
              <wp:positionH relativeFrom="page">
                <wp:posOffset>0</wp:posOffset>
              </wp:positionH>
              <wp:positionV relativeFrom="page">
                <wp:posOffset>895665</wp:posOffset>
              </wp:positionV>
              <wp:extent cx="7772400" cy="9525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9525">
                            <a:moveTo>
                              <a:pt x="7772400" y="0"/>
                            </a:moveTo>
                            <a:lnTo>
                              <a:pt x="0" y="0"/>
                            </a:lnTo>
                            <a:lnTo>
                              <a:pt x="0" y="9525"/>
                            </a:lnTo>
                            <a:lnTo>
                              <a:pt x="7772400" y="9525"/>
                            </a:lnTo>
                            <a:lnTo>
                              <a:pt x="77724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BBF7C" id="Graphic 21" o:spid="_x0000_s1026" style="position:absolute;margin-left:0;margin-top:70.5pt;width:612pt;height:.75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" path="m7772400,l,,,9525r7772400,l7772400,xe" fillcolor="black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AD4"/>
    <w:multiLevelType w:val="hybridMultilevel"/>
    <w:tmpl w:val="743A6BAE"/>
    <w:lvl w:ilvl="0" w:tplc="04190009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 w15:restartNumberingAfterBreak="0">
    <w:nsid w:val="0F637DCF"/>
    <w:multiLevelType w:val="hybridMultilevel"/>
    <w:tmpl w:val="8A34569E"/>
    <w:lvl w:ilvl="0" w:tplc="04190009">
      <w:start w:val="1"/>
      <w:numFmt w:val="bullet"/>
      <w:lvlText w:val="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 w15:restartNumberingAfterBreak="0">
    <w:nsid w:val="17862D0F"/>
    <w:multiLevelType w:val="hybridMultilevel"/>
    <w:tmpl w:val="9A86A8B6"/>
    <w:lvl w:ilvl="0" w:tplc="C704794A">
      <w:start w:val="1"/>
      <w:numFmt w:val="lowerLetter"/>
      <w:lvlText w:val="%1)"/>
      <w:lvlJc w:val="left"/>
      <w:pPr>
        <w:ind w:left="1737" w:hanging="44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FC41B3A">
      <w:numFmt w:val="bullet"/>
      <w:lvlText w:val="•"/>
      <w:lvlJc w:val="left"/>
      <w:pPr>
        <w:ind w:left="2650" w:hanging="447"/>
      </w:pPr>
      <w:rPr>
        <w:rFonts w:hint="default"/>
        <w:lang w:val="en-US" w:eastAsia="en-US" w:bidi="ar-SA"/>
      </w:rPr>
    </w:lvl>
    <w:lvl w:ilvl="2" w:tplc="CA189A78">
      <w:numFmt w:val="bullet"/>
      <w:lvlText w:val="•"/>
      <w:lvlJc w:val="left"/>
      <w:pPr>
        <w:ind w:left="3560" w:hanging="447"/>
      </w:pPr>
      <w:rPr>
        <w:rFonts w:hint="default"/>
        <w:lang w:val="en-US" w:eastAsia="en-US" w:bidi="ar-SA"/>
      </w:rPr>
    </w:lvl>
    <w:lvl w:ilvl="3" w:tplc="62D85958">
      <w:numFmt w:val="bullet"/>
      <w:lvlText w:val="•"/>
      <w:lvlJc w:val="left"/>
      <w:pPr>
        <w:ind w:left="4470" w:hanging="447"/>
      </w:pPr>
      <w:rPr>
        <w:rFonts w:hint="default"/>
        <w:lang w:val="en-US" w:eastAsia="en-US" w:bidi="ar-SA"/>
      </w:rPr>
    </w:lvl>
    <w:lvl w:ilvl="4" w:tplc="0C0A48BE">
      <w:numFmt w:val="bullet"/>
      <w:lvlText w:val="•"/>
      <w:lvlJc w:val="left"/>
      <w:pPr>
        <w:ind w:left="5380" w:hanging="447"/>
      </w:pPr>
      <w:rPr>
        <w:rFonts w:hint="default"/>
        <w:lang w:val="en-US" w:eastAsia="en-US" w:bidi="ar-SA"/>
      </w:rPr>
    </w:lvl>
    <w:lvl w:ilvl="5" w:tplc="002AA462">
      <w:numFmt w:val="bullet"/>
      <w:lvlText w:val="•"/>
      <w:lvlJc w:val="left"/>
      <w:pPr>
        <w:ind w:left="6290" w:hanging="447"/>
      </w:pPr>
      <w:rPr>
        <w:rFonts w:hint="default"/>
        <w:lang w:val="en-US" w:eastAsia="en-US" w:bidi="ar-SA"/>
      </w:rPr>
    </w:lvl>
    <w:lvl w:ilvl="6" w:tplc="DD2A1630">
      <w:numFmt w:val="bullet"/>
      <w:lvlText w:val="•"/>
      <w:lvlJc w:val="left"/>
      <w:pPr>
        <w:ind w:left="7200" w:hanging="447"/>
      </w:pPr>
      <w:rPr>
        <w:rFonts w:hint="default"/>
        <w:lang w:val="en-US" w:eastAsia="en-US" w:bidi="ar-SA"/>
      </w:rPr>
    </w:lvl>
    <w:lvl w:ilvl="7" w:tplc="7408DBC2">
      <w:numFmt w:val="bullet"/>
      <w:lvlText w:val="•"/>
      <w:lvlJc w:val="left"/>
      <w:pPr>
        <w:ind w:left="8110" w:hanging="447"/>
      </w:pPr>
      <w:rPr>
        <w:rFonts w:hint="default"/>
        <w:lang w:val="en-US" w:eastAsia="en-US" w:bidi="ar-SA"/>
      </w:rPr>
    </w:lvl>
    <w:lvl w:ilvl="8" w:tplc="1A5214B2">
      <w:numFmt w:val="bullet"/>
      <w:lvlText w:val="•"/>
      <w:lvlJc w:val="left"/>
      <w:pPr>
        <w:ind w:left="9020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19383C54"/>
    <w:multiLevelType w:val="hybridMultilevel"/>
    <w:tmpl w:val="38D25CB2"/>
    <w:lvl w:ilvl="0" w:tplc="7BD2AC54">
      <w:start w:val="1"/>
      <w:numFmt w:val="lowerLetter"/>
      <w:lvlText w:val="%1)"/>
      <w:lvlJc w:val="left"/>
      <w:pPr>
        <w:ind w:left="165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09C2438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2" w:tplc="05F2588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7F1CC58E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8BCA4716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88AC9F2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39389A4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3B0827EA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A56CAAFA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3C1DDF"/>
    <w:multiLevelType w:val="hybridMultilevel"/>
    <w:tmpl w:val="78444C24"/>
    <w:lvl w:ilvl="0" w:tplc="51326FE4">
      <w:numFmt w:val="bullet"/>
      <w:lvlText w:val="•"/>
      <w:lvlJc w:val="left"/>
      <w:pPr>
        <w:ind w:left="1111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2EC8ABE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2" w:tplc="2D7EAE48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89620470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8FDEA1A4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B34C0FD4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75D01AE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7" w:tplc="2B92EF6A">
      <w:numFmt w:val="bullet"/>
      <w:lvlText w:val="•"/>
      <w:lvlJc w:val="left"/>
      <w:pPr>
        <w:ind w:left="7924" w:hanging="361"/>
      </w:pPr>
      <w:rPr>
        <w:rFonts w:hint="default"/>
        <w:lang w:val="en-US" w:eastAsia="en-US" w:bidi="ar-SA"/>
      </w:rPr>
    </w:lvl>
    <w:lvl w:ilvl="8" w:tplc="732A8EB0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79C42E3"/>
    <w:multiLevelType w:val="hybridMultilevel"/>
    <w:tmpl w:val="83B2A97A"/>
    <w:lvl w:ilvl="0" w:tplc="577C80E2">
      <w:start w:val="1"/>
      <w:numFmt w:val="lowerLetter"/>
      <w:lvlText w:val="%1)"/>
      <w:lvlJc w:val="left"/>
      <w:pPr>
        <w:ind w:left="165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416B400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2" w:tplc="191212F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FDEABC44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F000C664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7E70FCE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5C1AA38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400C43C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EE9C5494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1A4B9C"/>
    <w:multiLevelType w:val="hybridMultilevel"/>
    <w:tmpl w:val="7C809AC8"/>
    <w:lvl w:ilvl="0" w:tplc="0D4EE9FE">
      <w:numFmt w:val="bullet"/>
      <w:lvlText w:val=""/>
      <w:lvlJc w:val="left"/>
      <w:pPr>
        <w:ind w:left="1006" w:hanging="360"/>
      </w:pPr>
      <w:rPr>
        <w:rFonts w:ascii="Symbol" w:eastAsia="Arial MT" w:hAnsi="Symbol" w:cs="Arial MT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356B7CD6"/>
    <w:multiLevelType w:val="hybridMultilevel"/>
    <w:tmpl w:val="C71AB4DA"/>
    <w:lvl w:ilvl="0" w:tplc="9A346A08">
      <w:start w:val="1"/>
      <w:numFmt w:val="lowerLetter"/>
      <w:lvlText w:val="%1)"/>
      <w:lvlJc w:val="left"/>
      <w:pPr>
        <w:ind w:left="165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358FFD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ar-SA"/>
      </w:rPr>
    </w:lvl>
    <w:lvl w:ilvl="2" w:tplc="237487F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9CF4AEC8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4" w:tplc="B9CA310E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5E5C45B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0D605C9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E4C9AF0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 w:tplc="9416B678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C5631B"/>
    <w:multiLevelType w:val="multilevel"/>
    <w:tmpl w:val="B76EB046"/>
    <w:lvl w:ilvl="0">
      <w:start w:val="1"/>
      <w:numFmt w:val="decimal"/>
      <w:lvlText w:val="%1.0"/>
      <w:lvlJc w:val="left"/>
      <w:pPr>
        <w:ind w:left="659" w:hanging="5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8" w:hanging="632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11" w:hanging="721"/>
      </w:pPr>
      <w:rPr>
        <w:rFonts w:hint="default"/>
        <w:spacing w:val="-3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02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4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20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43DA51C4"/>
    <w:multiLevelType w:val="hybridMultilevel"/>
    <w:tmpl w:val="1766078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 w15:restartNumberingAfterBreak="0">
    <w:nsid w:val="473B750D"/>
    <w:multiLevelType w:val="hybridMultilevel"/>
    <w:tmpl w:val="C32608C2"/>
    <w:lvl w:ilvl="0" w:tplc="32BE1E10">
      <w:numFmt w:val="bullet"/>
      <w:lvlText w:val=""/>
      <w:lvlJc w:val="left"/>
      <w:pPr>
        <w:ind w:left="1648" w:hanging="360"/>
      </w:pPr>
      <w:rPr>
        <w:rFonts w:ascii="Symbol" w:eastAsia="Arial MT" w:hAnsi="Symbol" w:cs="Arial MT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5239142D"/>
    <w:multiLevelType w:val="hybridMultilevel"/>
    <w:tmpl w:val="539E5EE4"/>
    <w:lvl w:ilvl="0" w:tplc="EEAA8BB8">
      <w:start w:val="1"/>
      <w:numFmt w:val="decimal"/>
      <w:lvlText w:val="%1.0"/>
      <w:lvlJc w:val="left"/>
      <w:pPr>
        <w:ind w:left="839" w:hanging="72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5B0D31E">
      <w:numFmt w:val="bullet"/>
      <w:lvlText w:val="•"/>
      <w:lvlJc w:val="left"/>
      <w:pPr>
        <w:ind w:left="1840" w:hanging="720"/>
      </w:pPr>
      <w:rPr>
        <w:rFonts w:hint="default"/>
        <w:lang w:val="en-US" w:eastAsia="en-US" w:bidi="ar-SA"/>
      </w:rPr>
    </w:lvl>
    <w:lvl w:ilvl="2" w:tplc="BD12F51A">
      <w:numFmt w:val="bullet"/>
      <w:lvlText w:val="•"/>
      <w:lvlJc w:val="left"/>
      <w:pPr>
        <w:ind w:left="2840" w:hanging="720"/>
      </w:pPr>
      <w:rPr>
        <w:rFonts w:hint="default"/>
        <w:lang w:val="en-US" w:eastAsia="en-US" w:bidi="ar-SA"/>
      </w:rPr>
    </w:lvl>
    <w:lvl w:ilvl="3" w:tplc="7382BC3C"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4" w:tplc="CF0A3402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5" w:tplc="9D7287DC"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6" w:tplc="7E086DDA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 w:tplc="CF4076E8">
      <w:numFmt w:val="bullet"/>
      <w:lvlText w:val="•"/>
      <w:lvlJc w:val="left"/>
      <w:pPr>
        <w:ind w:left="7840" w:hanging="720"/>
      </w:pPr>
      <w:rPr>
        <w:rFonts w:hint="default"/>
        <w:lang w:val="en-US" w:eastAsia="en-US" w:bidi="ar-SA"/>
      </w:rPr>
    </w:lvl>
    <w:lvl w:ilvl="8" w:tplc="196CADCA">
      <w:numFmt w:val="bullet"/>
      <w:lvlText w:val="•"/>
      <w:lvlJc w:val="left"/>
      <w:pPr>
        <w:ind w:left="884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39C3BE9"/>
    <w:multiLevelType w:val="hybridMultilevel"/>
    <w:tmpl w:val="33CC99B6"/>
    <w:lvl w:ilvl="0" w:tplc="7F1CDBC6">
      <w:start w:val="1"/>
      <w:numFmt w:val="lowerLetter"/>
      <w:lvlText w:val="%1)"/>
      <w:lvlJc w:val="left"/>
      <w:pPr>
        <w:ind w:left="1648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9FE3704">
      <w:numFmt w:val="bullet"/>
      <w:lvlText w:val="•"/>
      <w:lvlJc w:val="left"/>
      <w:pPr>
        <w:ind w:left="2560" w:hanging="358"/>
      </w:pPr>
      <w:rPr>
        <w:rFonts w:hint="default"/>
        <w:lang w:val="en-US" w:eastAsia="en-US" w:bidi="ar-SA"/>
      </w:rPr>
    </w:lvl>
    <w:lvl w:ilvl="2" w:tplc="005071DA">
      <w:numFmt w:val="bullet"/>
      <w:lvlText w:val="•"/>
      <w:lvlJc w:val="left"/>
      <w:pPr>
        <w:ind w:left="3480" w:hanging="358"/>
      </w:pPr>
      <w:rPr>
        <w:rFonts w:hint="default"/>
        <w:lang w:val="en-US" w:eastAsia="en-US" w:bidi="ar-SA"/>
      </w:rPr>
    </w:lvl>
    <w:lvl w:ilvl="3" w:tplc="1E8A0504">
      <w:numFmt w:val="bullet"/>
      <w:lvlText w:val="•"/>
      <w:lvlJc w:val="left"/>
      <w:pPr>
        <w:ind w:left="4400" w:hanging="358"/>
      </w:pPr>
      <w:rPr>
        <w:rFonts w:hint="default"/>
        <w:lang w:val="en-US" w:eastAsia="en-US" w:bidi="ar-SA"/>
      </w:rPr>
    </w:lvl>
    <w:lvl w:ilvl="4" w:tplc="A65A7176">
      <w:numFmt w:val="bullet"/>
      <w:lvlText w:val="•"/>
      <w:lvlJc w:val="left"/>
      <w:pPr>
        <w:ind w:left="5320" w:hanging="358"/>
      </w:pPr>
      <w:rPr>
        <w:rFonts w:hint="default"/>
        <w:lang w:val="en-US" w:eastAsia="en-US" w:bidi="ar-SA"/>
      </w:rPr>
    </w:lvl>
    <w:lvl w:ilvl="5" w:tplc="363C08A4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 w:tplc="D8BEA860">
      <w:numFmt w:val="bullet"/>
      <w:lvlText w:val="•"/>
      <w:lvlJc w:val="left"/>
      <w:pPr>
        <w:ind w:left="7160" w:hanging="358"/>
      </w:pPr>
      <w:rPr>
        <w:rFonts w:hint="default"/>
        <w:lang w:val="en-US" w:eastAsia="en-US" w:bidi="ar-SA"/>
      </w:rPr>
    </w:lvl>
    <w:lvl w:ilvl="7" w:tplc="08D4EF6A">
      <w:numFmt w:val="bullet"/>
      <w:lvlText w:val="•"/>
      <w:lvlJc w:val="left"/>
      <w:pPr>
        <w:ind w:left="8080" w:hanging="358"/>
      </w:pPr>
      <w:rPr>
        <w:rFonts w:hint="default"/>
        <w:lang w:val="en-US" w:eastAsia="en-US" w:bidi="ar-SA"/>
      </w:rPr>
    </w:lvl>
    <w:lvl w:ilvl="8" w:tplc="7FB2743A">
      <w:numFmt w:val="bullet"/>
      <w:lvlText w:val="•"/>
      <w:lvlJc w:val="left"/>
      <w:pPr>
        <w:ind w:left="9000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5ADB5C07"/>
    <w:multiLevelType w:val="hybridMultilevel"/>
    <w:tmpl w:val="94B692A8"/>
    <w:lvl w:ilvl="0" w:tplc="D8EA0ABA">
      <w:start w:val="1"/>
      <w:numFmt w:val="lowerLetter"/>
      <w:lvlText w:val="%1)"/>
      <w:lvlJc w:val="left"/>
      <w:pPr>
        <w:ind w:left="1648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76C2B16">
      <w:numFmt w:val="bullet"/>
      <w:lvlText w:val="•"/>
      <w:lvlJc w:val="left"/>
      <w:pPr>
        <w:ind w:left="2560" w:hanging="358"/>
      </w:pPr>
      <w:rPr>
        <w:rFonts w:hint="default"/>
        <w:lang w:val="en-US" w:eastAsia="en-US" w:bidi="ar-SA"/>
      </w:rPr>
    </w:lvl>
    <w:lvl w:ilvl="2" w:tplc="6D6C1F82">
      <w:numFmt w:val="bullet"/>
      <w:lvlText w:val="•"/>
      <w:lvlJc w:val="left"/>
      <w:pPr>
        <w:ind w:left="3480" w:hanging="358"/>
      </w:pPr>
      <w:rPr>
        <w:rFonts w:hint="default"/>
        <w:lang w:val="en-US" w:eastAsia="en-US" w:bidi="ar-SA"/>
      </w:rPr>
    </w:lvl>
    <w:lvl w:ilvl="3" w:tplc="126E613C">
      <w:numFmt w:val="bullet"/>
      <w:lvlText w:val="•"/>
      <w:lvlJc w:val="left"/>
      <w:pPr>
        <w:ind w:left="4400" w:hanging="358"/>
      </w:pPr>
      <w:rPr>
        <w:rFonts w:hint="default"/>
        <w:lang w:val="en-US" w:eastAsia="en-US" w:bidi="ar-SA"/>
      </w:rPr>
    </w:lvl>
    <w:lvl w:ilvl="4" w:tplc="ABB6DEA6">
      <w:numFmt w:val="bullet"/>
      <w:lvlText w:val="•"/>
      <w:lvlJc w:val="left"/>
      <w:pPr>
        <w:ind w:left="5320" w:hanging="358"/>
      </w:pPr>
      <w:rPr>
        <w:rFonts w:hint="default"/>
        <w:lang w:val="en-US" w:eastAsia="en-US" w:bidi="ar-SA"/>
      </w:rPr>
    </w:lvl>
    <w:lvl w:ilvl="5" w:tplc="46BC21C0">
      <w:numFmt w:val="bullet"/>
      <w:lvlText w:val="•"/>
      <w:lvlJc w:val="left"/>
      <w:pPr>
        <w:ind w:left="6240" w:hanging="358"/>
      </w:pPr>
      <w:rPr>
        <w:rFonts w:hint="default"/>
        <w:lang w:val="en-US" w:eastAsia="en-US" w:bidi="ar-SA"/>
      </w:rPr>
    </w:lvl>
    <w:lvl w:ilvl="6" w:tplc="4A2AC2D2">
      <w:numFmt w:val="bullet"/>
      <w:lvlText w:val="•"/>
      <w:lvlJc w:val="left"/>
      <w:pPr>
        <w:ind w:left="7160" w:hanging="358"/>
      </w:pPr>
      <w:rPr>
        <w:rFonts w:hint="default"/>
        <w:lang w:val="en-US" w:eastAsia="en-US" w:bidi="ar-SA"/>
      </w:rPr>
    </w:lvl>
    <w:lvl w:ilvl="7" w:tplc="8300FE06">
      <w:numFmt w:val="bullet"/>
      <w:lvlText w:val="•"/>
      <w:lvlJc w:val="left"/>
      <w:pPr>
        <w:ind w:left="8080" w:hanging="358"/>
      </w:pPr>
      <w:rPr>
        <w:rFonts w:hint="default"/>
        <w:lang w:val="en-US" w:eastAsia="en-US" w:bidi="ar-SA"/>
      </w:rPr>
    </w:lvl>
    <w:lvl w:ilvl="8" w:tplc="B2562D28">
      <w:numFmt w:val="bullet"/>
      <w:lvlText w:val="•"/>
      <w:lvlJc w:val="left"/>
      <w:pPr>
        <w:ind w:left="9000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5C586DC0"/>
    <w:multiLevelType w:val="hybridMultilevel"/>
    <w:tmpl w:val="564C224C"/>
    <w:lvl w:ilvl="0" w:tplc="1ECE26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DB446FA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5FBAD0C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A2BEF41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7F5ECEA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0A8030A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13D4FEDA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B712BD3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  <w:lvl w:ilvl="8" w:tplc="C8469DB2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DDE4681"/>
    <w:multiLevelType w:val="hybridMultilevel"/>
    <w:tmpl w:val="EAEE65AA"/>
    <w:lvl w:ilvl="0" w:tplc="04190009">
      <w:start w:val="1"/>
      <w:numFmt w:val="bullet"/>
      <w:lvlText w:val="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6" w15:restartNumberingAfterBreak="0">
    <w:nsid w:val="6A45309B"/>
    <w:multiLevelType w:val="hybridMultilevel"/>
    <w:tmpl w:val="D5AEEE82"/>
    <w:lvl w:ilvl="0" w:tplc="AFC6C7EC">
      <w:numFmt w:val="bullet"/>
      <w:lvlText w:val="•"/>
      <w:lvlJc w:val="left"/>
      <w:pPr>
        <w:ind w:left="965" w:hanging="71"/>
      </w:pPr>
      <w:rPr>
        <w:rFonts w:ascii="Arial MT" w:eastAsia="Arial MT" w:hAnsi="Arial MT" w:cs="Arial MT" w:hint="default"/>
        <w:b w:val="0"/>
        <w:bCs w:val="0"/>
        <w:i w:val="0"/>
        <w:iCs w:val="0"/>
        <w:color w:val="D3DF68"/>
        <w:spacing w:val="7"/>
        <w:w w:val="49"/>
        <w:sz w:val="24"/>
        <w:szCs w:val="24"/>
        <w:lang w:val="en-US" w:eastAsia="en-US" w:bidi="ar-SA"/>
      </w:rPr>
    </w:lvl>
    <w:lvl w:ilvl="1" w:tplc="5128ECDE">
      <w:numFmt w:val="bullet"/>
      <w:lvlText w:val="•"/>
      <w:lvlJc w:val="left"/>
      <w:pPr>
        <w:ind w:left="1884" w:hanging="71"/>
      </w:pPr>
      <w:rPr>
        <w:rFonts w:hint="default"/>
        <w:lang w:val="en-US" w:eastAsia="en-US" w:bidi="ar-SA"/>
      </w:rPr>
    </w:lvl>
    <w:lvl w:ilvl="2" w:tplc="C1489CB8">
      <w:numFmt w:val="bullet"/>
      <w:lvlText w:val="•"/>
      <w:lvlJc w:val="left"/>
      <w:pPr>
        <w:ind w:left="2808" w:hanging="71"/>
      </w:pPr>
      <w:rPr>
        <w:rFonts w:hint="default"/>
        <w:lang w:val="en-US" w:eastAsia="en-US" w:bidi="ar-SA"/>
      </w:rPr>
    </w:lvl>
    <w:lvl w:ilvl="3" w:tplc="E9B68A82">
      <w:numFmt w:val="bullet"/>
      <w:lvlText w:val="•"/>
      <w:lvlJc w:val="left"/>
      <w:pPr>
        <w:ind w:left="3732" w:hanging="71"/>
      </w:pPr>
      <w:rPr>
        <w:rFonts w:hint="default"/>
        <w:lang w:val="en-US" w:eastAsia="en-US" w:bidi="ar-SA"/>
      </w:rPr>
    </w:lvl>
    <w:lvl w:ilvl="4" w:tplc="2B086054">
      <w:numFmt w:val="bullet"/>
      <w:lvlText w:val="•"/>
      <w:lvlJc w:val="left"/>
      <w:pPr>
        <w:ind w:left="4656" w:hanging="71"/>
      </w:pPr>
      <w:rPr>
        <w:rFonts w:hint="default"/>
        <w:lang w:val="en-US" w:eastAsia="en-US" w:bidi="ar-SA"/>
      </w:rPr>
    </w:lvl>
    <w:lvl w:ilvl="5" w:tplc="EE04C354">
      <w:numFmt w:val="bullet"/>
      <w:lvlText w:val="•"/>
      <w:lvlJc w:val="left"/>
      <w:pPr>
        <w:ind w:left="5580" w:hanging="71"/>
      </w:pPr>
      <w:rPr>
        <w:rFonts w:hint="default"/>
        <w:lang w:val="en-US" w:eastAsia="en-US" w:bidi="ar-SA"/>
      </w:rPr>
    </w:lvl>
    <w:lvl w:ilvl="6" w:tplc="14E6360C">
      <w:numFmt w:val="bullet"/>
      <w:lvlText w:val="•"/>
      <w:lvlJc w:val="left"/>
      <w:pPr>
        <w:ind w:left="6504" w:hanging="71"/>
      </w:pPr>
      <w:rPr>
        <w:rFonts w:hint="default"/>
        <w:lang w:val="en-US" w:eastAsia="en-US" w:bidi="ar-SA"/>
      </w:rPr>
    </w:lvl>
    <w:lvl w:ilvl="7" w:tplc="D1BA63D6">
      <w:numFmt w:val="bullet"/>
      <w:lvlText w:val="•"/>
      <w:lvlJc w:val="left"/>
      <w:pPr>
        <w:ind w:left="7428" w:hanging="71"/>
      </w:pPr>
      <w:rPr>
        <w:rFonts w:hint="default"/>
        <w:lang w:val="en-US" w:eastAsia="en-US" w:bidi="ar-SA"/>
      </w:rPr>
    </w:lvl>
    <w:lvl w:ilvl="8" w:tplc="6914C0B2">
      <w:numFmt w:val="bullet"/>
      <w:lvlText w:val="•"/>
      <w:lvlJc w:val="left"/>
      <w:pPr>
        <w:ind w:left="8352" w:hanging="71"/>
      </w:pPr>
      <w:rPr>
        <w:rFonts w:hint="default"/>
        <w:lang w:val="en-US" w:eastAsia="en-US" w:bidi="ar-SA"/>
      </w:rPr>
    </w:lvl>
  </w:abstractNum>
  <w:abstractNum w:abstractNumId="17" w15:restartNumberingAfterBreak="0">
    <w:nsid w:val="75A87945"/>
    <w:multiLevelType w:val="hybridMultilevel"/>
    <w:tmpl w:val="2642053C"/>
    <w:lvl w:ilvl="0" w:tplc="38244364">
      <w:start w:val="1"/>
      <w:numFmt w:val="lowerLetter"/>
      <w:lvlText w:val="%1)"/>
      <w:lvlJc w:val="left"/>
      <w:pPr>
        <w:ind w:left="1648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C442D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2" w:tplc="34E6E72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1F928F92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 w:tplc="4150E66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FAA4162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BFE6843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9FFE627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80A2301E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92F4B34"/>
    <w:multiLevelType w:val="hybridMultilevel"/>
    <w:tmpl w:val="B3EE3842"/>
    <w:lvl w:ilvl="0" w:tplc="04190009">
      <w:start w:val="1"/>
      <w:numFmt w:val="bullet"/>
      <w:lvlText w:val=""/>
      <w:lvlJc w:val="left"/>
      <w:pPr>
        <w:ind w:left="1111" w:hanging="361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2EC8ABE">
      <w:numFmt w:val="bullet"/>
      <w:lvlText w:val="•"/>
      <w:lvlJc w:val="left"/>
      <w:pPr>
        <w:ind w:left="2092" w:hanging="361"/>
      </w:pPr>
      <w:rPr>
        <w:rFonts w:hint="default"/>
        <w:lang w:val="en-US" w:eastAsia="en-US" w:bidi="ar-SA"/>
      </w:rPr>
    </w:lvl>
    <w:lvl w:ilvl="2" w:tplc="2D7EAE48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3" w:tplc="89620470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4" w:tplc="8FDEA1A4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5" w:tplc="B34C0FD4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75D01AEC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7" w:tplc="2B92EF6A">
      <w:numFmt w:val="bullet"/>
      <w:lvlText w:val="•"/>
      <w:lvlJc w:val="left"/>
      <w:pPr>
        <w:ind w:left="7924" w:hanging="361"/>
      </w:pPr>
      <w:rPr>
        <w:rFonts w:hint="default"/>
        <w:lang w:val="en-US" w:eastAsia="en-US" w:bidi="ar-SA"/>
      </w:rPr>
    </w:lvl>
    <w:lvl w:ilvl="8" w:tplc="732A8EB0">
      <w:numFmt w:val="bullet"/>
      <w:lvlText w:val="•"/>
      <w:lvlJc w:val="left"/>
      <w:pPr>
        <w:ind w:left="8896" w:hanging="361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7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16"/>
  </w:num>
  <w:num w:numId="13">
    <w:abstractNumId w:val="9"/>
  </w:num>
  <w:num w:numId="14">
    <w:abstractNumId w:val="1"/>
  </w:num>
  <w:num w:numId="15">
    <w:abstractNumId w:val="15"/>
  </w:num>
  <w:num w:numId="16">
    <w:abstractNumId w:val="6"/>
  </w:num>
  <w:num w:numId="17">
    <w:abstractNumId w:val="0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F5"/>
    <w:rsid w:val="00000CAA"/>
    <w:rsid w:val="0000142E"/>
    <w:rsid w:val="00007B7A"/>
    <w:rsid w:val="00033820"/>
    <w:rsid w:val="00037149"/>
    <w:rsid w:val="00042AB7"/>
    <w:rsid w:val="00051F79"/>
    <w:rsid w:val="00053B6D"/>
    <w:rsid w:val="00065BA9"/>
    <w:rsid w:val="0007130C"/>
    <w:rsid w:val="00072F6C"/>
    <w:rsid w:val="0008314F"/>
    <w:rsid w:val="000A2712"/>
    <w:rsid w:val="000B3758"/>
    <w:rsid w:val="000B4061"/>
    <w:rsid w:val="000B5AE4"/>
    <w:rsid w:val="000C2F88"/>
    <w:rsid w:val="000C41F1"/>
    <w:rsid w:val="000C4423"/>
    <w:rsid w:val="000D3D32"/>
    <w:rsid w:val="000E337F"/>
    <w:rsid w:val="000F4061"/>
    <w:rsid w:val="00101A39"/>
    <w:rsid w:val="00101D17"/>
    <w:rsid w:val="001022E7"/>
    <w:rsid w:val="00105B0F"/>
    <w:rsid w:val="00113A47"/>
    <w:rsid w:val="00115969"/>
    <w:rsid w:val="001328A6"/>
    <w:rsid w:val="00153D61"/>
    <w:rsid w:val="001621B5"/>
    <w:rsid w:val="001626B1"/>
    <w:rsid w:val="00163DE2"/>
    <w:rsid w:val="00171211"/>
    <w:rsid w:val="00176D15"/>
    <w:rsid w:val="001770A4"/>
    <w:rsid w:val="00182DE9"/>
    <w:rsid w:val="00192BFD"/>
    <w:rsid w:val="00194220"/>
    <w:rsid w:val="001A2180"/>
    <w:rsid w:val="001A2F54"/>
    <w:rsid w:val="001B47B4"/>
    <w:rsid w:val="001B55BB"/>
    <w:rsid w:val="001C6922"/>
    <w:rsid w:val="001D0EFD"/>
    <w:rsid w:val="001D553B"/>
    <w:rsid w:val="001E7F60"/>
    <w:rsid w:val="001F2864"/>
    <w:rsid w:val="001F29B2"/>
    <w:rsid w:val="00205E0E"/>
    <w:rsid w:val="002112BF"/>
    <w:rsid w:val="002115BE"/>
    <w:rsid w:val="002133A0"/>
    <w:rsid w:val="00225E63"/>
    <w:rsid w:val="002272A6"/>
    <w:rsid w:val="00231BC3"/>
    <w:rsid w:val="00244B41"/>
    <w:rsid w:val="00264FA8"/>
    <w:rsid w:val="00271E36"/>
    <w:rsid w:val="00274A9C"/>
    <w:rsid w:val="0028152C"/>
    <w:rsid w:val="00285AD7"/>
    <w:rsid w:val="002A2E77"/>
    <w:rsid w:val="002A7101"/>
    <w:rsid w:val="002B15BC"/>
    <w:rsid w:val="002B21C8"/>
    <w:rsid w:val="002B7550"/>
    <w:rsid w:val="002D1F23"/>
    <w:rsid w:val="002D54EC"/>
    <w:rsid w:val="002D6A84"/>
    <w:rsid w:val="002E1CC1"/>
    <w:rsid w:val="002E5101"/>
    <w:rsid w:val="00300CF2"/>
    <w:rsid w:val="0031420D"/>
    <w:rsid w:val="00324A79"/>
    <w:rsid w:val="0033078D"/>
    <w:rsid w:val="003311E9"/>
    <w:rsid w:val="00351257"/>
    <w:rsid w:val="003739E6"/>
    <w:rsid w:val="003773F8"/>
    <w:rsid w:val="0038187B"/>
    <w:rsid w:val="00383111"/>
    <w:rsid w:val="00384177"/>
    <w:rsid w:val="003A3FC8"/>
    <w:rsid w:val="003C5BC8"/>
    <w:rsid w:val="004000E9"/>
    <w:rsid w:val="004009D3"/>
    <w:rsid w:val="00402207"/>
    <w:rsid w:val="004052B9"/>
    <w:rsid w:val="00417195"/>
    <w:rsid w:val="004213BA"/>
    <w:rsid w:val="00422DEB"/>
    <w:rsid w:val="004242B8"/>
    <w:rsid w:val="00425216"/>
    <w:rsid w:val="00453794"/>
    <w:rsid w:val="004628B8"/>
    <w:rsid w:val="0046612E"/>
    <w:rsid w:val="004717C5"/>
    <w:rsid w:val="00473096"/>
    <w:rsid w:val="004763D3"/>
    <w:rsid w:val="004838B6"/>
    <w:rsid w:val="0048599D"/>
    <w:rsid w:val="00491641"/>
    <w:rsid w:val="00497872"/>
    <w:rsid w:val="004A0FDC"/>
    <w:rsid w:val="004B21BC"/>
    <w:rsid w:val="004C185B"/>
    <w:rsid w:val="004C3705"/>
    <w:rsid w:val="004D7FE7"/>
    <w:rsid w:val="004E6AB2"/>
    <w:rsid w:val="00501EFB"/>
    <w:rsid w:val="0050570B"/>
    <w:rsid w:val="005178F8"/>
    <w:rsid w:val="00546254"/>
    <w:rsid w:val="00546860"/>
    <w:rsid w:val="00552D70"/>
    <w:rsid w:val="0056488B"/>
    <w:rsid w:val="00567C80"/>
    <w:rsid w:val="005719CE"/>
    <w:rsid w:val="0057564D"/>
    <w:rsid w:val="00575AE7"/>
    <w:rsid w:val="00581C1A"/>
    <w:rsid w:val="00585140"/>
    <w:rsid w:val="005963AF"/>
    <w:rsid w:val="005A0046"/>
    <w:rsid w:val="005A5A5E"/>
    <w:rsid w:val="005B172D"/>
    <w:rsid w:val="005C632C"/>
    <w:rsid w:val="005D6BC1"/>
    <w:rsid w:val="005E2DF2"/>
    <w:rsid w:val="005E4416"/>
    <w:rsid w:val="005E74D7"/>
    <w:rsid w:val="005F109A"/>
    <w:rsid w:val="005F4F10"/>
    <w:rsid w:val="0062559E"/>
    <w:rsid w:val="006305D8"/>
    <w:rsid w:val="006339FE"/>
    <w:rsid w:val="00633A54"/>
    <w:rsid w:val="00641C62"/>
    <w:rsid w:val="00644D38"/>
    <w:rsid w:val="00647CA2"/>
    <w:rsid w:val="006640FE"/>
    <w:rsid w:val="006723B3"/>
    <w:rsid w:val="00677EB5"/>
    <w:rsid w:val="00692F62"/>
    <w:rsid w:val="0069330B"/>
    <w:rsid w:val="00694799"/>
    <w:rsid w:val="006A7868"/>
    <w:rsid w:val="006C03F5"/>
    <w:rsid w:val="006C1CED"/>
    <w:rsid w:val="006C1E52"/>
    <w:rsid w:val="006C5356"/>
    <w:rsid w:val="006D42C5"/>
    <w:rsid w:val="006D4BBE"/>
    <w:rsid w:val="006F38A1"/>
    <w:rsid w:val="006F4EA6"/>
    <w:rsid w:val="006F767D"/>
    <w:rsid w:val="00713E9E"/>
    <w:rsid w:val="00716BCC"/>
    <w:rsid w:val="0072130E"/>
    <w:rsid w:val="00723432"/>
    <w:rsid w:val="00727D15"/>
    <w:rsid w:val="00745217"/>
    <w:rsid w:val="007463FE"/>
    <w:rsid w:val="007472AA"/>
    <w:rsid w:val="0075138C"/>
    <w:rsid w:val="00754E50"/>
    <w:rsid w:val="007642DA"/>
    <w:rsid w:val="00780B6E"/>
    <w:rsid w:val="007857C4"/>
    <w:rsid w:val="007A2819"/>
    <w:rsid w:val="007B0FD2"/>
    <w:rsid w:val="007B41BC"/>
    <w:rsid w:val="007B683E"/>
    <w:rsid w:val="007D7F0C"/>
    <w:rsid w:val="007F0DC3"/>
    <w:rsid w:val="00805F51"/>
    <w:rsid w:val="008148E1"/>
    <w:rsid w:val="008238BF"/>
    <w:rsid w:val="0084713E"/>
    <w:rsid w:val="00857EA9"/>
    <w:rsid w:val="0086753E"/>
    <w:rsid w:val="008831CE"/>
    <w:rsid w:val="0088363C"/>
    <w:rsid w:val="00890C84"/>
    <w:rsid w:val="008B75FA"/>
    <w:rsid w:val="008C368E"/>
    <w:rsid w:val="008E6F98"/>
    <w:rsid w:val="009052B7"/>
    <w:rsid w:val="00907C4A"/>
    <w:rsid w:val="00920589"/>
    <w:rsid w:val="00921E69"/>
    <w:rsid w:val="0092442B"/>
    <w:rsid w:val="00933E98"/>
    <w:rsid w:val="00942146"/>
    <w:rsid w:val="00944FEA"/>
    <w:rsid w:val="009521DE"/>
    <w:rsid w:val="009571E4"/>
    <w:rsid w:val="00967579"/>
    <w:rsid w:val="00981158"/>
    <w:rsid w:val="0099166C"/>
    <w:rsid w:val="00994C84"/>
    <w:rsid w:val="009950DD"/>
    <w:rsid w:val="009A204F"/>
    <w:rsid w:val="009A6165"/>
    <w:rsid w:val="009C63DD"/>
    <w:rsid w:val="00A11549"/>
    <w:rsid w:val="00A121D9"/>
    <w:rsid w:val="00A138ED"/>
    <w:rsid w:val="00A30EE8"/>
    <w:rsid w:val="00A462A4"/>
    <w:rsid w:val="00A47736"/>
    <w:rsid w:val="00A530B2"/>
    <w:rsid w:val="00A55968"/>
    <w:rsid w:val="00A76573"/>
    <w:rsid w:val="00A8536A"/>
    <w:rsid w:val="00A959CE"/>
    <w:rsid w:val="00AD1051"/>
    <w:rsid w:val="00B008BA"/>
    <w:rsid w:val="00B04FD3"/>
    <w:rsid w:val="00B221A9"/>
    <w:rsid w:val="00B24F46"/>
    <w:rsid w:val="00B44547"/>
    <w:rsid w:val="00B44954"/>
    <w:rsid w:val="00B465C8"/>
    <w:rsid w:val="00B47573"/>
    <w:rsid w:val="00B64D6D"/>
    <w:rsid w:val="00B70B86"/>
    <w:rsid w:val="00B72EB8"/>
    <w:rsid w:val="00B8125A"/>
    <w:rsid w:val="00B864C1"/>
    <w:rsid w:val="00B86DA9"/>
    <w:rsid w:val="00B91C5E"/>
    <w:rsid w:val="00B97AF4"/>
    <w:rsid w:val="00B97BF4"/>
    <w:rsid w:val="00BB266A"/>
    <w:rsid w:val="00BB38AB"/>
    <w:rsid w:val="00BB5541"/>
    <w:rsid w:val="00BB59D7"/>
    <w:rsid w:val="00BB7772"/>
    <w:rsid w:val="00BC1306"/>
    <w:rsid w:val="00BC5FCA"/>
    <w:rsid w:val="00BD324B"/>
    <w:rsid w:val="00BD5AFA"/>
    <w:rsid w:val="00BE1B86"/>
    <w:rsid w:val="00BF6042"/>
    <w:rsid w:val="00C03955"/>
    <w:rsid w:val="00C0538D"/>
    <w:rsid w:val="00C07131"/>
    <w:rsid w:val="00C32E93"/>
    <w:rsid w:val="00C40FDA"/>
    <w:rsid w:val="00C418F2"/>
    <w:rsid w:val="00C43898"/>
    <w:rsid w:val="00C750B4"/>
    <w:rsid w:val="00C97041"/>
    <w:rsid w:val="00CA1DA5"/>
    <w:rsid w:val="00CB2923"/>
    <w:rsid w:val="00CB6BE6"/>
    <w:rsid w:val="00CE5F11"/>
    <w:rsid w:val="00CE631D"/>
    <w:rsid w:val="00CE644B"/>
    <w:rsid w:val="00CE737F"/>
    <w:rsid w:val="00CF0032"/>
    <w:rsid w:val="00D01AEA"/>
    <w:rsid w:val="00D0527F"/>
    <w:rsid w:val="00D16F69"/>
    <w:rsid w:val="00D211BA"/>
    <w:rsid w:val="00D37D8D"/>
    <w:rsid w:val="00D427C1"/>
    <w:rsid w:val="00D43D93"/>
    <w:rsid w:val="00D52F8F"/>
    <w:rsid w:val="00D60476"/>
    <w:rsid w:val="00D752D1"/>
    <w:rsid w:val="00D95263"/>
    <w:rsid w:val="00DA2A23"/>
    <w:rsid w:val="00DA5C27"/>
    <w:rsid w:val="00DA76DF"/>
    <w:rsid w:val="00DE7686"/>
    <w:rsid w:val="00DF1820"/>
    <w:rsid w:val="00DF377F"/>
    <w:rsid w:val="00DF5EE4"/>
    <w:rsid w:val="00E01AD3"/>
    <w:rsid w:val="00E02EB9"/>
    <w:rsid w:val="00E14BE1"/>
    <w:rsid w:val="00E2762E"/>
    <w:rsid w:val="00E31F1D"/>
    <w:rsid w:val="00E40144"/>
    <w:rsid w:val="00E509C7"/>
    <w:rsid w:val="00E53ADD"/>
    <w:rsid w:val="00E66F9D"/>
    <w:rsid w:val="00E8045D"/>
    <w:rsid w:val="00E80E2A"/>
    <w:rsid w:val="00E85347"/>
    <w:rsid w:val="00E91CDF"/>
    <w:rsid w:val="00EB5943"/>
    <w:rsid w:val="00ED4B62"/>
    <w:rsid w:val="00EE0B8A"/>
    <w:rsid w:val="00EF642C"/>
    <w:rsid w:val="00F00282"/>
    <w:rsid w:val="00F02ACC"/>
    <w:rsid w:val="00F0333A"/>
    <w:rsid w:val="00F068B5"/>
    <w:rsid w:val="00F131F5"/>
    <w:rsid w:val="00F242DD"/>
    <w:rsid w:val="00F25947"/>
    <w:rsid w:val="00F34B56"/>
    <w:rsid w:val="00F44C55"/>
    <w:rsid w:val="00F44E5F"/>
    <w:rsid w:val="00F53DDC"/>
    <w:rsid w:val="00F57361"/>
    <w:rsid w:val="00F608BC"/>
    <w:rsid w:val="00F6715B"/>
    <w:rsid w:val="00F70552"/>
    <w:rsid w:val="00F84237"/>
    <w:rsid w:val="00F90A45"/>
    <w:rsid w:val="00F9300F"/>
    <w:rsid w:val="00FA5357"/>
    <w:rsid w:val="00FA5C5E"/>
    <w:rsid w:val="00FB1D44"/>
    <w:rsid w:val="00FB4720"/>
    <w:rsid w:val="00FC79F6"/>
    <w:rsid w:val="00FF128B"/>
    <w:rsid w:val="00FF1AF5"/>
    <w:rsid w:val="00FF215B"/>
    <w:rsid w:val="00FF45B3"/>
    <w:rsid w:val="00FF6D09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302C"/>
  <w15:docId w15:val="{04060698-A7A5-4C2E-8593-C059A02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657" w:hanging="539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6"/>
      <w:ind w:left="115"/>
    </w:pPr>
    <w:rPr>
      <w:rFonts w:ascii="Arial" w:eastAsia="Arial" w:hAnsi="Arial" w:cs="Arial"/>
      <w:b/>
      <w:bCs/>
    </w:rPr>
  </w:style>
  <w:style w:type="paragraph" w:styleId="20">
    <w:name w:val="toc 2"/>
    <w:basedOn w:val="a"/>
    <w:uiPriority w:val="1"/>
    <w:qFormat/>
    <w:pPr>
      <w:spacing w:before="239"/>
      <w:ind w:left="835" w:hanging="720"/>
    </w:pPr>
  </w:style>
  <w:style w:type="paragraph" w:styleId="3">
    <w:name w:val="toc 3"/>
    <w:basedOn w:val="a"/>
    <w:uiPriority w:val="1"/>
    <w:qFormat/>
    <w:pPr>
      <w:spacing w:before="239"/>
      <w:ind w:left="836" w:hanging="72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1347" w:lineRule="exact"/>
    </w:pPr>
    <w:rPr>
      <w:rFonts w:ascii="Arial Black" w:eastAsia="Arial Black" w:hAnsi="Arial Black" w:cs="Arial Black"/>
      <w:sz w:val="100"/>
      <w:szCs w:val="100"/>
    </w:rPr>
  </w:style>
  <w:style w:type="paragraph" w:styleId="a5">
    <w:name w:val="List Paragraph"/>
    <w:basedOn w:val="a"/>
    <w:uiPriority w:val="1"/>
    <w:qFormat/>
    <w:pPr>
      <w:ind w:left="1288" w:hanging="6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5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216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425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216"/>
    <w:rPr>
      <w:rFonts w:ascii="Arial MT" w:eastAsia="Arial MT" w:hAnsi="Arial MT" w:cs="Arial MT"/>
    </w:rPr>
  </w:style>
  <w:style w:type="paragraph" w:styleId="aa">
    <w:name w:val="Normal (Web)"/>
    <w:basedOn w:val="a"/>
    <w:uiPriority w:val="99"/>
    <w:unhideWhenUsed/>
    <w:rsid w:val="00B04F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rror">
    <w:name w:val="error"/>
    <w:basedOn w:val="a0"/>
    <w:rsid w:val="00B04FD3"/>
  </w:style>
  <w:style w:type="character" w:styleId="ab">
    <w:name w:val="Strong"/>
    <w:basedOn w:val="a0"/>
    <w:uiPriority w:val="22"/>
    <w:qFormat/>
    <w:rsid w:val="00D37D8D"/>
    <w:rPr>
      <w:b/>
      <w:bCs/>
    </w:rPr>
  </w:style>
  <w:style w:type="character" w:styleId="ac">
    <w:name w:val="Hyperlink"/>
    <w:basedOn w:val="a0"/>
    <w:uiPriority w:val="99"/>
    <w:unhideWhenUsed/>
    <w:rsid w:val="00EB594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code@wada-am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wada-ama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8D57-B29F-4BC2-8152-5D98CF21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Continelli, Karina</dc:creator>
  <cp:lastModifiedBy>USER</cp:lastModifiedBy>
  <cp:revision>3</cp:revision>
  <dcterms:created xsi:type="dcterms:W3CDTF">2024-03-13T04:44:00Z</dcterms:created>
  <dcterms:modified xsi:type="dcterms:W3CDTF">2024-03-13T04:54:00Z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Adobe PDF Library 15.0</vt:lpwstr>
  </property>
</Properties>
</file>