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F06" w:rsidRDefault="00D65BE0">
      <w:pPr>
        <w:pStyle w:val="ab"/>
        <w:ind w:left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bookmarkStart w:id="0" w:name="_Hlk151743115"/>
      <w:bookmarkEnd w:id="0"/>
      <w:r>
        <w:rPr>
          <w:rFonts w:ascii="Arial" w:hAnsi="Arial" w:cs="Arial"/>
          <w:noProof/>
          <w:sz w:val="28"/>
          <w:szCs w:val="28"/>
          <w:lang w:val="uz-Cyrl-UZ" w:eastAsia="uz-Cyrl-UZ"/>
        </w:rPr>
        <w:drawing>
          <wp:inline distT="0" distB="0" distL="0" distR="0">
            <wp:extent cx="2286000" cy="494030"/>
            <wp:effectExtent l="0" t="0" r="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6F06" w:rsidRDefault="00614D25">
      <w:pPr>
        <w:pStyle w:val="ac"/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O‘</w:t>
      </w:r>
      <w:r w:rsidR="00167AE4">
        <w:rPr>
          <w:rFonts w:ascii="Times New Roman" w:hAnsi="Times New Roman" w:cs="Times New Roman"/>
          <w:b/>
          <w:color w:val="00B050"/>
          <w:sz w:val="28"/>
          <w:szCs w:val="28"/>
        </w:rPr>
        <w:t>ZBEKISTON</w:t>
      </w:r>
      <w:r w:rsidR="00D65BE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167AE4">
        <w:rPr>
          <w:rFonts w:ascii="Times New Roman" w:hAnsi="Times New Roman" w:cs="Times New Roman"/>
          <w:b/>
          <w:color w:val="00B050"/>
          <w:sz w:val="28"/>
          <w:szCs w:val="28"/>
        </w:rPr>
        <w:t>RESPUBLIKASI</w:t>
      </w:r>
      <w:r w:rsidR="00D65BE0" w:rsidRPr="00167AE4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b/>
          <w:color w:val="00B050"/>
          <w:sz w:val="28"/>
          <w:szCs w:val="28"/>
        </w:rPr>
        <w:t>MILLIY</w:t>
      </w:r>
      <w:r w:rsidR="00D65BE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167AE4">
        <w:rPr>
          <w:rFonts w:ascii="Times New Roman" w:hAnsi="Times New Roman" w:cs="Times New Roman"/>
          <w:b/>
          <w:color w:val="00B050"/>
          <w:sz w:val="28"/>
          <w:szCs w:val="28"/>
        </w:rPr>
        <w:t>ANTIDOPING</w:t>
      </w:r>
      <w:r w:rsidR="00D65BE0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167AE4">
        <w:rPr>
          <w:rFonts w:ascii="Times New Roman" w:hAnsi="Times New Roman" w:cs="Times New Roman"/>
          <w:b/>
          <w:color w:val="00B050"/>
          <w:sz w:val="28"/>
          <w:szCs w:val="28"/>
        </w:rPr>
        <w:t>AGENTLIGI</w:t>
      </w:r>
    </w:p>
    <w:p w:rsidR="00C26F06" w:rsidRPr="00167AE4" w:rsidRDefault="00C26F06">
      <w:pPr>
        <w:pStyle w:val="ab"/>
        <w:ind w:left="0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</w:p>
    <w:p w:rsidR="00C26F06" w:rsidRPr="00167AE4" w:rsidRDefault="00167AE4">
      <w:pPr>
        <w:pStyle w:val="ab"/>
        <w:spacing w:before="400" w:after="400" w:line="276" w:lineRule="auto"/>
        <w:ind w:left="0"/>
        <w:contextualSpacing w:val="0"/>
        <w:jc w:val="center"/>
        <w:rPr>
          <w:rFonts w:ascii="Times New Roman" w:hAnsi="Times New Roman" w:cs="Times New Roman"/>
          <w:b/>
          <w:sz w:val="56"/>
          <w:szCs w:val="56"/>
          <w:lang w:val="en-US"/>
        </w:rPr>
      </w:pPr>
      <w:r w:rsidRPr="00167AE4">
        <w:rPr>
          <w:rFonts w:ascii="Times New Roman" w:hAnsi="Times New Roman" w:cs="Times New Roman"/>
          <w:b/>
          <w:sz w:val="56"/>
          <w:szCs w:val="56"/>
          <w:lang w:val="en-US"/>
        </w:rPr>
        <w:t>DOPINGGA</w:t>
      </w:r>
      <w:r w:rsidR="00D65BE0" w:rsidRPr="00167AE4">
        <w:rPr>
          <w:rFonts w:ascii="Times New Roman" w:hAnsi="Times New Roman" w:cs="Times New Roman"/>
          <w:b/>
          <w:sz w:val="56"/>
          <w:szCs w:val="56"/>
          <w:lang w:val="en-US"/>
        </w:rPr>
        <w:t xml:space="preserve"> </w:t>
      </w:r>
      <w:r w:rsidRPr="00167AE4">
        <w:rPr>
          <w:rFonts w:ascii="Times New Roman" w:hAnsi="Times New Roman" w:cs="Times New Roman"/>
          <w:b/>
          <w:sz w:val="56"/>
          <w:szCs w:val="56"/>
          <w:lang w:val="en-US"/>
        </w:rPr>
        <w:t>QARS</w:t>
      </w:r>
      <w:r w:rsidR="00E02EB6" w:rsidRPr="00167AE4">
        <w:rPr>
          <w:rFonts w:ascii="Times New Roman" w:hAnsi="Times New Roman" w:cs="Times New Roman"/>
          <w:b/>
          <w:sz w:val="56"/>
          <w:szCs w:val="56"/>
          <w:lang w:val="en-US"/>
        </w:rPr>
        <w:t>H</w:t>
      </w:r>
      <w:r w:rsidRPr="00167AE4">
        <w:rPr>
          <w:rFonts w:ascii="Times New Roman" w:hAnsi="Times New Roman" w:cs="Times New Roman"/>
          <w:b/>
          <w:sz w:val="56"/>
          <w:szCs w:val="56"/>
          <w:lang w:val="en-US"/>
        </w:rPr>
        <w:t>I</w:t>
      </w:r>
      <w:r w:rsidR="00D65BE0" w:rsidRPr="00167AE4">
        <w:rPr>
          <w:rFonts w:ascii="Times New Roman" w:hAnsi="Times New Roman" w:cs="Times New Roman"/>
          <w:b/>
          <w:sz w:val="56"/>
          <w:szCs w:val="56"/>
          <w:lang w:val="en-US"/>
        </w:rPr>
        <w:t xml:space="preserve"> </w:t>
      </w:r>
      <w:r w:rsidRPr="00167AE4">
        <w:rPr>
          <w:rFonts w:ascii="Times New Roman" w:hAnsi="Times New Roman" w:cs="Times New Roman"/>
          <w:b/>
          <w:sz w:val="56"/>
          <w:szCs w:val="56"/>
          <w:lang w:val="en-US"/>
        </w:rPr>
        <w:t>KURAS</w:t>
      </w:r>
      <w:r w:rsidR="00E02EB6" w:rsidRPr="00167AE4">
        <w:rPr>
          <w:rFonts w:ascii="Times New Roman" w:hAnsi="Times New Roman" w:cs="Times New Roman"/>
          <w:b/>
          <w:sz w:val="56"/>
          <w:szCs w:val="56"/>
          <w:lang w:val="en-US"/>
        </w:rPr>
        <w:t>H</w:t>
      </w:r>
      <w:r w:rsidRPr="00167AE4">
        <w:rPr>
          <w:rFonts w:ascii="Times New Roman" w:hAnsi="Times New Roman" w:cs="Times New Roman"/>
          <w:b/>
          <w:sz w:val="56"/>
          <w:szCs w:val="56"/>
          <w:lang w:val="en-US"/>
        </w:rPr>
        <w:t>DA</w:t>
      </w:r>
      <w:r w:rsidR="00D65BE0" w:rsidRPr="00167AE4">
        <w:rPr>
          <w:rFonts w:ascii="Times New Roman" w:hAnsi="Times New Roman" w:cs="Times New Roman"/>
          <w:b/>
          <w:sz w:val="56"/>
          <w:szCs w:val="56"/>
          <w:lang w:val="en-US"/>
        </w:rPr>
        <w:t xml:space="preserve"> </w:t>
      </w:r>
      <w:r w:rsidR="00E02EB6" w:rsidRPr="00167AE4">
        <w:rPr>
          <w:rFonts w:ascii="Times New Roman" w:hAnsi="Times New Roman" w:cs="Times New Roman"/>
          <w:b/>
          <w:sz w:val="56"/>
          <w:szCs w:val="56"/>
          <w:lang w:val="en-US"/>
        </w:rPr>
        <w:t>SPORT FEDERATSIYALARI VA ASSOTSIATSIYALARINING VAZIFA VA MAJBURIYATLARI</w:t>
      </w:r>
    </w:p>
    <w:p w:rsidR="00C26F06" w:rsidRPr="00167AE4" w:rsidRDefault="00C26F06">
      <w:pPr>
        <w:pStyle w:val="ab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26F06" w:rsidRDefault="00D65BE0">
      <w:pPr>
        <w:pStyle w:val="ab"/>
        <w:ind w:left="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z-Cyrl-UZ" w:eastAsia="uz-Cyrl-UZ"/>
        </w:rPr>
        <w:drawing>
          <wp:inline distT="0" distB="0" distL="0" distR="0">
            <wp:extent cx="5923280" cy="3726815"/>
            <wp:effectExtent l="0" t="0" r="1270" b="6985"/>
            <wp:docPr id="1" name="Рисунок 1" descr="https://static.norma.uz/images/122659_49833112594f8ae3c5274c9c48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tatic.norma.uz/images/122659_49833112594f8ae3c5274c9c488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2742" cy="379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F06" w:rsidRDefault="00167AE4">
      <w:pPr>
        <w:pStyle w:val="ab"/>
        <w:spacing w:before="2000" w:after="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Toshkent</w:t>
      </w:r>
      <w:r w:rsidR="00D65BE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2024</w:t>
      </w:r>
      <w:r w:rsidR="00D65BE0"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1"/>
        <w:gridCol w:w="6153"/>
      </w:tblGrid>
      <w:tr w:rsidR="00C26F06">
        <w:tc>
          <w:tcPr>
            <w:tcW w:w="3201" w:type="dxa"/>
          </w:tcPr>
          <w:p w:rsidR="00C26F06" w:rsidRDefault="00167AE4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Tuzuvchilar</w:t>
            </w:r>
          </w:p>
        </w:tc>
        <w:tc>
          <w:tcPr>
            <w:tcW w:w="6153" w:type="dxa"/>
          </w:tcPr>
          <w:p w:rsidR="00C26F06" w:rsidRDefault="00C26F0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F06">
        <w:tc>
          <w:tcPr>
            <w:tcW w:w="3201" w:type="dxa"/>
          </w:tcPr>
          <w:p w:rsidR="00C26F06" w:rsidRDefault="00C26F06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53" w:type="dxa"/>
          </w:tcPr>
          <w:p w:rsidR="00C26F06" w:rsidRDefault="00C26F0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F06" w:rsidRPr="00167AE4">
        <w:tc>
          <w:tcPr>
            <w:tcW w:w="3201" w:type="dxa"/>
          </w:tcPr>
          <w:p w:rsidR="00C26F06" w:rsidRDefault="00167AE4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D65B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5B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Xashimov</w:t>
            </w:r>
          </w:p>
          <w:p w:rsidR="00C26F06" w:rsidRDefault="00C26F0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3" w:type="dxa"/>
          </w:tcPr>
          <w:p w:rsidR="00C26F06" w:rsidRPr="00167AE4" w:rsidRDefault="00167AE4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7A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Milliy</w:t>
            </w:r>
            <w:r w:rsidR="00D65BE0" w:rsidRPr="00167A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67A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antidoping</w:t>
            </w:r>
            <w:r w:rsidR="00D65BE0" w:rsidRPr="00167A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67A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agentligi</w:t>
            </w:r>
            <w:r w:rsidR="00D65BE0" w:rsidRPr="00167A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67A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614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</w:t>
            </w:r>
            <w:r w:rsidRPr="00167A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</w:t>
            </w:r>
            <w:r w:rsidR="00D65BE0" w:rsidRPr="00167A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67A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boshli</w:t>
            </w:r>
            <w:r w:rsidR="00614D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g’</w:t>
            </w:r>
            <w:r w:rsidRPr="00167A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C26F06">
        <w:tc>
          <w:tcPr>
            <w:tcW w:w="3201" w:type="dxa"/>
          </w:tcPr>
          <w:p w:rsidR="00C26F06" w:rsidRDefault="00167AE4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D65B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65B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Sadikov</w:t>
            </w:r>
          </w:p>
        </w:tc>
        <w:tc>
          <w:tcPr>
            <w:tcW w:w="6153" w:type="dxa"/>
          </w:tcPr>
          <w:p w:rsidR="00C26F06" w:rsidRDefault="00167AE4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Milliy</w:t>
            </w:r>
            <w:r w:rsidR="00D65B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antidoping</w:t>
            </w:r>
            <w:r w:rsidR="00D65B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agentligi</w:t>
            </w:r>
            <w:r w:rsidR="00D65B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direktori</w:t>
            </w:r>
          </w:p>
        </w:tc>
      </w:tr>
      <w:tr w:rsidR="00C26F06">
        <w:tc>
          <w:tcPr>
            <w:tcW w:w="3201" w:type="dxa"/>
          </w:tcPr>
          <w:p w:rsidR="00C26F06" w:rsidRDefault="00C26F06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F06" w:rsidRDefault="00C26F06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F06" w:rsidRDefault="00C26F06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6F06" w:rsidRDefault="00167AE4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Taqrizchilar</w:t>
            </w:r>
            <w:r w:rsidR="00D65BE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153" w:type="dxa"/>
          </w:tcPr>
          <w:p w:rsidR="00C26F06" w:rsidRDefault="00C26F0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F06">
        <w:tc>
          <w:tcPr>
            <w:tcW w:w="3201" w:type="dxa"/>
          </w:tcPr>
          <w:p w:rsidR="00C26F06" w:rsidRDefault="00C26F0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3" w:type="dxa"/>
          </w:tcPr>
          <w:p w:rsidR="00C26F06" w:rsidRDefault="00C26F0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6F06">
        <w:tc>
          <w:tcPr>
            <w:tcW w:w="3201" w:type="dxa"/>
          </w:tcPr>
          <w:p w:rsidR="00C26F06" w:rsidRDefault="00C26F0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3" w:type="dxa"/>
          </w:tcPr>
          <w:p w:rsidR="00C26F06" w:rsidRDefault="00C26F0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F06" w:rsidRDefault="00C26F0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26F06" w:rsidRDefault="00C26F0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26F06" w:rsidRDefault="00C26F0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26F06" w:rsidRDefault="00C26F0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26F06" w:rsidRDefault="00C26F0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26F06" w:rsidRDefault="00C26F0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26F06" w:rsidRDefault="00C26F0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26F06" w:rsidRDefault="00C26F0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C26F06" w:rsidRDefault="00167AE4">
      <w:pPr>
        <w:pStyle w:val="ac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Ushbu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q</w:t>
      </w:r>
      <w:r w:rsidR="00614D25">
        <w:rPr>
          <w:rFonts w:ascii="Times New Roman" w:hAnsi="Times New Roman" w:cs="Times New Roman"/>
          <w:color w:val="FF0000"/>
          <w:sz w:val="28"/>
          <w:szCs w:val="28"/>
        </w:rPr>
        <w:t>o‘</w:t>
      </w:r>
      <w:r>
        <w:rPr>
          <w:rFonts w:ascii="Times New Roman" w:hAnsi="Times New Roman" w:cs="Times New Roman"/>
          <w:color w:val="FF0000"/>
          <w:sz w:val="28"/>
          <w:szCs w:val="28"/>
        </w:rPr>
        <w:t>llanmada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milliy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antidoping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agentliklarining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2EB6">
        <w:rPr>
          <w:rFonts w:ascii="Times New Roman" w:hAnsi="Times New Roman" w:cs="Times New Roman"/>
          <w:color w:val="FF0000"/>
          <w:sz w:val="28"/>
          <w:szCs w:val="28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</w:rPr>
        <w:t>alol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sportni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tar</w:t>
      </w:r>
      <w:r w:rsidR="00614D25">
        <w:rPr>
          <w:rFonts w:ascii="Times New Roman" w:hAnsi="Times New Roman" w:cs="Times New Roman"/>
          <w:color w:val="FF0000"/>
          <w:sz w:val="28"/>
          <w:szCs w:val="28"/>
        </w:rPr>
        <w:t>g’</w:t>
      </w:r>
      <w:r>
        <w:rPr>
          <w:rFonts w:ascii="Times New Roman" w:hAnsi="Times New Roman" w:cs="Times New Roman"/>
          <w:color w:val="FF0000"/>
          <w:sz w:val="28"/>
          <w:szCs w:val="28"/>
        </w:rPr>
        <w:t>ib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qilish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borasida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sport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federatsiya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va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assosiatsiyalari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bilan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2EB6">
        <w:rPr>
          <w:rFonts w:ascii="Times New Roman" w:hAnsi="Times New Roman" w:cs="Times New Roman"/>
          <w:color w:val="FF0000"/>
          <w:sz w:val="28"/>
          <w:szCs w:val="28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</w:rPr>
        <w:t>amkorligi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>bu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2EB6">
        <w:rPr>
          <w:rFonts w:ascii="Times New Roman" w:hAnsi="Times New Roman" w:cs="Times New Roman"/>
          <w:color w:val="FF0000"/>
          <w:sz w:val="28"/>
          <w:szCs w:val="28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</w:rPr>
        <w:t>amkorlikdan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k</w:t>
      </w:r>
      <w:r w:rsidR="00614D25">
        <w:rPr>
          <w:rFonts w:ascii="Times New Roman" w:hAnsi="Times New Roman" w:cs="Times New Roman"/>
          <w:color w:val="FF0000"/>
          <w:sz w:val="28"/>
          <w:szCs w:val="28"/>
        </w:rPr>
        <w:t>o‘</w:t>
      </w:r>
      <w:r>
        <w:rPr>
          <w:rFonts w:ascii="Times New Roman" w:hAnsi="Times New Roman" w:cs="Times New Roman"/>
          <w:color w:val="FF0000"/>
          <w:sz w:val="28"/>
          <w:szCs w:val="28"/>
        </w:rPr>
        <w:t>zlangan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asosiy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maqsad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va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vazifalar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atroflicha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yoritilgan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26F06" w:rsidRDefault="00167AE4">
      <w:pPr>
        <w:pStyle w:val="ac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Q</w:t>
      </w:r>
      <w:r w:rsidR="00614D25">
        <w:rPr>
          <w:rFonts w:ascii="Times New Roman" w:hAnsi="Times New Roman" w:cs="Times New Roman"/>
          <w:color w:val="FF0000"/>
          <w:sz w:val="28"/>
          <w:szCs w:val="28"/>
        </w:rPr>
        <w:t>o‘</w:t>
      </w:r>
      <w:r>
        <w:rPr>
          <w:rFonts w:ascii="Times New Roman" w:hAnsi="Times New Roman" w:cs="Times New Roman"/>
          <w:color w:val="FF0000"/>
          <w:sz w:val="28"/>
          <w:szCs w:val="28"/>
        </w:rPr>
        <w:t>llanma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barcha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professional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va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2EB6">
        <w:rPr>
          <w:rFonts w:ascii="Times New Roman" w:hAnsi="Times New Roman" w:cs="Times New Roman"/>
          <w:color w:val="FF0000"/>
          <w:sz w:val="28"/>
          <w:szCs w:val="28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</w:rPr>
        <w:t>avaskor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sportchilar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>murabbiylar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>sportchini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q</w:t>
      </w:r>
      <w:r w:rsidR="00614D25">
        <w:rPr>
          <w:rFonts w:ascii="Times New Roman" w:hAnsi="Times New Roman" w:cs="Times New Roman"/>
          <w:color w:val="FF0000"/>
          <w:sz w:val="28"/>
          <w:szCs w:val="28"/>
        </w:rPr>
        <w:t>o‘</w:t>
      </w:r>
      <w:r>
        <w:rPr>
          <w:rFonts w:ascii="Times New Roman" w:hAnsi="Times New Roman" w:cs="Times New Roman"/>
          <w:color w:val="FF0000"/>
          <w:sz w:val="28"/>
          <w:szCs w:val="28"/>
        </w:rPr>
        <w:t>llab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>quvvatlovchi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shaxslar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FF0000"/>
          <w:sz w:val="28"/>
          <w:szCs w:val="28"/>
        </w:rPr>
        <w:t>shifokorlar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>ota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>onalar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va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boshqalar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D65BE0" w:rsidRPr="00167AE4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</w:rPr>
        <w:t>sport</w:t>
      </w:r>
      <w:r w:rsidR="00D65BE0" w:rsidRPr="00167A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federatsiyalar</w:t>
      </w:r>
      <w:r w:rsidR="00D65BE0" w:rsidRPr="00167A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mutaxassislari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uchun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m</w:t>
      </w:r>
      <w:r w:rsidR="00614D25">
        <w:rPr>
          <w:rFonts w:ascii="Times New Roman" w:hAnsi="Times New Roman" w:cs="Times New Roman"/>
          <w:color w:val="FF0000"/>
          <w:sz w:val="28"/>
          <w:szCs w:val="28"/>
        </w:rPr>
        <w:t>o‘</w:t>
      </w:r>
      <w:r>
        <w:rPr>
          <w:rFonts w:ascii="Times New Roman" w:hAnsi="Times New Roman" w:cs="Times New Roman"/>
          <w:color w:val="FF0000"/>
          <w:sz w:val="28"/>
          <w:szCs w:val="28"/>
        </w:rPr>
        <w:t>ljallangan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26F06" w:rsidRDefault="00167AE4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Ushbu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q</w:t>
      </w:r>
      <w:r w:rsidR="00614D25">
        <w:rPr>
          <w:rFonts w:ascii="Times New Roman" w:hAnsi="Times New Roman" w:cs="Times New Roman"/>
          <w:color w:val="FF0000"/>
          <w:sz w:val="28"/>
          <w:szCs w:val="28"/>
        </w:rPr>
        <w:t>o‘</w:t>
      </w:r>
      <w:r>
        <w:rPr>
          <w:rFonts w:ascii="Times New Roman" w:hAnsi="Times New Roman" w:cs="Times New Roman"/>
          <w:color w:val="FF0000"/>
          <w:sz w:val="28"/>
          <w:szCs w:val="28"/>
        </w:rPr>
        <w:t>llanma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agentlik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2EB6">
        <w:rPr>
          <w:rFonts w:ascii="Times New Roman" w:hAnsi="Times New Roman" w:cs="Times New Roman"/>
          <w:color w:val="FF0000"/>
          <w:sz w:val="28"/>
          <w:szCs w:val="28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</w:rPr>
        <w:t>uzuridagi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axloq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va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terapevtik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istisnolar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komissiyalarida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mu</w:t>
      </w:r>
      <w:r w:rsidR="00E02EB6">
        <w:rPr>
          <w:rFonts w:ascii="Times New Roman" w:hAnsi="Times New Roman" w:cs="Times New Roman"/>
          <w:color w:val="FF0000"/>
          <w:sz w:val="28"/>
          <w:szCs w:val="28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</w:rPr>
        <w:t>okama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qilingan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va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4D25">
        <w:rPr>
          <w:rFonts w:ascii="Times New Roman" w:hAnsi="Times New Roman" w:cs="Times New Roman"/>
          <w:color w:val="FF0000"/>
          <w:sz w:val="28"/>
          <w:szCs w:val="28"/>
        </w:rPr>
        <w:t>O‘</w:t>
      </w:r>
      <w:r>
        <w:rPr>
          <w:rFonts w:ascii="Times New Roman" w:hAnsi="Times New Roman" w:cs="Times New Roman"/>
          <w:color w:val="FF0000"/>
          <w:sz w:val="28"/>
          <w:szCs w:val="28"/>
        </w:rPr>
        <w:t>zbekiston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Respublikasi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Milliy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antidoping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agentligi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Kengashining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____ ______ - </w:t>
      </w:r>
      <w:r>
        <w:rPr>
          <w:rFonts w:ascii="Times New Roman" w:hAnsi="Times New Roman" w:cs="Times New Roman"/>
          <w:color w:val="FF0000"/>
          <w:sz w:val="28"/>
          <w:szCs w:val="28"/>
        </w:rPr>
        <w:t>sonli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bayoni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bilan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tasdiqlangan</w:t>
      </w:r>
      <w:r w:rsidR="00D65BE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26F06" w:rsidRDefault="00D65BE0">
      <w:pPr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br w:type="page"/>
      </w:r>
    </w:p>
    <w:p w:rsidR="00C26F0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Kirish</w:t>
      </w:r>
    </w:p>
    <w:p w:rsidR="00C26F06" w:rsidRDefault="00167AE4">
      <w:pPr>
        <w:pStyle w:val="ab"/>
        <w:spacing w:before="240"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Mana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bir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necha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 w:rsidR="00614D25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o‘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n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yillardan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buyon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xalqaro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miqyosda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dopingdan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 w:rsidR="00E02EB6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oli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sport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tizimini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yaratish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uchun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kurash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olib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borilmoqda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Buning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uchun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Butunja</w:t>
      </w:r>
      <w:r w:rsidR="00E02EB6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on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antidoping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agentligi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va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mos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ravishda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milliy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antidoping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tashkilotlari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tuzilib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ularning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birgalikdagi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 w:rsidR="00E02EB6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amkorligi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mazkur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faoliyatning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yanada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keng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yoyilishiga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 w:rsidR="00E02EB6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amda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sport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so</w:t>
      </w:r>
      <w:r w:rsidR="00E02EB6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asida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 w:rsidR="00E02EB6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alol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raqobatning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yuzaga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kelishida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mu</w:t>
      </w:r>
      <w:r w:rsidR="00E02EB6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im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rol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 w:rsidR="00614D25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o‘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ynamoqda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Bu</w:t>
      </w:r>
      <w:r w:rsidR="00D65BE0" w:rsidRPr="00167AE4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borada</w:t>
      </w:r>
      <w:r w:rsidR="00D65BE0" w:rsidRPr="00167AE4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sport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federatsiya</w:t>
      </w:r>
      <w:r w:rsidR="00D65BE0" w:rsidRPr="00167AE4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va</w:t>
      </w:r>
      <w:r w:rsidR="00D65BE0" w:rsidRPr="00167AE4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assotsiatsiyalari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toza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sport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madaniyatini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yuksaltirishda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mu</w:t>
      </w:r>
      <w:r w:rsidR="00E02EB6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im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ishtirokchi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b</w:t>
      </w:r>
      <w:r w:rsidR="00614D25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o‘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lib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qolmoqda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Ushbu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sport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uyushmalari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Milliy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antidoping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agentliklarining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asosiy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 w:rsidR="00E02EB6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amkorlari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 w:rsidR="00E02EB6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isoblanadi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.</w:t>
      </w:r>
    </w:p>
    <w:p w:rsidR="00C26F06" w:rsidRDefault="00167AE4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Doping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profilaktikasi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va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antidoping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tarbiya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sportchilar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va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ularning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manfaatlarini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 w:rsidR="00E02EB6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imoya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qilishda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mu</w:t>
      </w:r>
      <w:r w:rsidR="00E02EB6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im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rol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 w:rsidR="00614D25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o‘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ynaydi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z-Cyrl-UZ"/>
        </w:rPr>
        <w:t>Bu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jarayonda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federatsiyalari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assotsiatsiyalari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02EB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ududiy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uz-Cyrl-UZ"/>
        </w:rPr>
        <w:t>o‘</w:t>
      </w:r>
      <w:r>
        <w:rPr>
          <w:rFonts w:ascii="Times New Roman" w:hAnsi="Times New Roman" w:cs="Times New Roman"/>
          <w:sz w:val="28"/>
          <w:szCs w:val="28"/>
          <w:lang w:val="uz-Cyrl-UZ"/>
        </w:rPr>
        <w:t>linmalarining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ishtiroki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</w:t>
      </w:r>
      <w:r w:rsidR="00614D25">
        <w:rPr>
          <w:rFonts w:ascii="Times New Roman" w:hAnsi="Times New Roman" w:cs="Times New Roman"/>
          <w:sz w:val="28"/>
          <w:szCs w:val="28"/>
          <w:lang w:val="uz-Cyrl-UZ"/>
        </w:rPr>
        <w:t>o‘</w:t>
      </w:r>
      <w:r>
        <w:rPr>
          <w:rFonts w:ascii="Times New Roman" w:hAnsi="Times New Roman" w:cs="Times New Roman"/>
          <w:sz w:val="28"/>
          <w:szCs w:val="28"/>
          <w:lang w:val="uz-Cyrl-UZ"/>
        </w:rPr>
        <w:t>llab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quvvatlashi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ijobiy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profilaktika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choralari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samarasini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</w:t>
      </w:r>
      <w:r w:rsidR="00614D25">
        <w:rPr>
          <w:rFonts w:ascii="Times New Roman" w:hAnsi="Times New Roman" w:cs="Times New Roman"/>
          <w:sz w:val="28"/>
          <w:szCs w:val="28"/>
          <w:lang w:val="uz-Cyrl-UZ"/>
        </w:rPr>
        <w:t>o‘</w:t>
      </w:r>
      <w:r>
        <w:rPr>
          <w:rFonts w:ascii="Times New Roman" w:hAnsi="Times New Roman" w:cs="Times New Roman"/>
          <w:sz w:val="28"/>
          <w:szCs w:val="28"/>
          <w:lang w:val="uz-Cyrl-UZ"/>
        </w:rPr>
        <w:t>paytirish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birinchi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navbatda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manfaatdor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shaxslar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14D25">
        <w:rPr>
          <w:rFonts w:ascii="Times New Roman" w:hAnsi="Times New Roman" w:cs="Times New Roman"/>
          <w:sz w:val="28"/>
          <w:szCs w:val="28"/>
          <w:lang w:val="uz-Cyrl-UZ"/>
        </w:rPr>
        <w:t>o‘</w:t>
      </w:r>
      <w:r>
        <w:rPr>
          <w:rFonts w:ascii="Times New Roman" w:hAnsi="Times New Roman" w:cs="Times New Roman"/>
          <w:sz w:val="28"/>
          <w:szCs w:val="28"/>
          <w:lang w:val="uz-Cyrl-UZ"/>
        </w:rPr>
        <w:t>rtasida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14D25">
        <w:rPr>
          <w:rFonts w:ascii="Times New Roman" w:hAnsi="Times New Roman" w:cs="Times New Roman"/>
          <w:sz w:val="28"/>
          <w:szCs w:val="28"/>
          <w:lang w:val="uz-Cyrl-UZ"/>
        </w:rPr>
        <w:t>ma’lumot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tarqatish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imkonini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Garchi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sportda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dopingga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qarshi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kurash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uni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nazorat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qilish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ijobiy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doping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 w:rsidR="00E02EB6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olatlarini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surishtirish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va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chuqur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tekshirish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mazkur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faoliyatga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y</w:t>
      </w:r>
      <w:r w:rsidR="00614D25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o‘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l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q</w:t>
      </w:r>
      <w:r w:rsidR="00614D25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o‘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ygan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sportchilarga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choralar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k</w:t>
      </w:r>
      <w:r w:rsidR="00614D25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o‘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rish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xalqaro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va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milliy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antidoping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agentliklari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vakolati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doirasiga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kirsa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da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s</w:t>
      </w:r>
      <w:r>
        <w:rPr>
          <w:rFonts w:ascii="Times New Roman" w:hAnsi="Times New Roman" w:cs="Times New Roman"/>
          <w:sz w:val="28"/>
          <w:szCs w:val="28"/>
          <w:lang w:val="uz-Cyrl-UZ"/>
        </w:rPr>
        <w:t>port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tashkilotlari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ularning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xodimlari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02EB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dopingga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qarshi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faoliyatni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tar</w:t>
      </w:r>
      <w:r w:rsidR="00614D25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g’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ib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qilish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doping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 w:rsidR="00E02EB6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olatlarini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oshkor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qilishda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asosiy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tayanch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vazifasini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bajarishlari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kerak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Bu esa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 w:rsidR="00614D25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o‘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z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navbatida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intizomiy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tartib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>-</w:t>
      </w:r>
      <w:r>
        <w:rPr>
          <w:rFonts w:ascii="Times New Roman" w:hAnsi="Times New Roman" w:cs="Times New Roman"/>
          <w:sz w:val="28"/>
          <w:szCs w:val="28"/>
          <w:lang w:val="uz-Cyrl-UZ"/>
        </w:rPr>
        <w:t>qoidalarni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joriy e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tish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 w:rsidR="00E02EB6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amda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sport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tashkilotlarining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14D25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o‘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zaro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02EB6">
        <w:rPr>
          <w:rFonts w:ascii="Times New Roman" w:hAnsi="Times New Roman" w:cs="Times New Roman"/>
          <w:sz w:val="28"/>
          <w:szCs w:val="28"/>
          <w:lang w:val="uz-Cyrl-UZ"/>
        </w:rPr>
        <w:t>h</w:t>
      </w:r>
      <w:r>
        <w:rPr>
          <w:rFonts w:ascii="Times New Roman" w:hAnsi="Times New Roman" w:cs="Times New Roman"/>
          <w:sz w:val="28"/>
          <w:szCs w:val="28"/>
          <w:lang w:val="uz-Cyrl-UZ"/>
        </w:rPr>
        <w:t>amkorligini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uz-Cyrl-UZ"/>
        </w:rPr>
        <w:t>kuchaytirib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z-Cyrl-UZ"/>
        </w:rPr>
        <w:t>dopingni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oldini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olish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sanktsiyalar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samaradorligini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oshirish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imkonini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beradi</w:t>
      </w:r>
      <w:r w:rsidR="00D65BE0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C26F06" w:rsidRDefault="00D65BE0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 w:eastAsia="uz-Cyrl-UZ"/>
        </w:rPr>
        <w:drawing>
          <wp:inline distT="0" distB="0" distL="0" distR="0">
            <wp:extent cx="4667250" cy="3035300"/>
            <wp:effectExtent l="0" t="0" r="0" b="0"/>
            <wp:docPr id="2" name="Рисунок 2" descr="Преобразовано Национальное антидопинговое агентство | NORMA.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Преобразовано Национальное антидопинговое агентство | NORMA.U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98128" cy="305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F06" w:rsidRDefault="00167AE4">
      <w:pPr>
        <w:pStyle w:val="ab"/>
        <w:spacing w:before="240"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federatsiyalari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assotsiatsiyalari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SFSA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ning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milliy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antidoping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tashkilotlari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munosabatida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quyidagi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rsatmalar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amkorlikning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asosini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tashkil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qilishi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kerak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Xususan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>,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SFSA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arakatlarni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muvofiqlashtirish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orqali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milliy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antidoping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lastRenderedPageBreak/>
        <w:t>tashkilotlarining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barcha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tarkibiy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qismlari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635AFB">
        <w:rPr>
          <w:rFonts w:ascii="Times New Roman" w:hAnsi="Times New Roman" w:cs="Times New Roman"/>
          <w:sz w:val="28"/>
          <w:szCs w:val="28"/>
          <w:lang w:val="en-US"/>
        </w:rPr>
        <w:t>ta’lim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profilaktika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tizimini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nazoratni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tashkil etish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tergovga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maklashish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intizomiy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jazo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choralari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yicha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muloqot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qilish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boshqa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limlar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doimiy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amkorik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qilishi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mu</w:t>
      </w:r>
      <w:r w:rsid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im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isoblanadi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614D25">
        <w:rPr>
          <w:rFonts w:ascii="Times New Roman" w:hAnsi="Times New Roman" w:cs="Times New Roman"/>
          <w:color w:val="FF0000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zbekistonda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sport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federatsiya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va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assosiatsiyalar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bilan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dopingga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qarshi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amkorlikni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614D25">
        <w:rPr>
          <w:rFonts w:ascii="Times New Roman" w:hAnsi="Times New Roman" w:cs="Times New Roman"/>
          <w:color w:val="FF0000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zbekiston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milliy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antidoping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agentligi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muvofiqlashtiradi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C26F06" w:rsidRPr="00E02EB6" w:rsidRDefault="00167AE4">
      <w:pPr>
        <w:pStyle w:val="ab"/>
        <w:spacing w:before="240" w:after="240"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t>Dopingga</w:t>
      </w:r>
      <w:r w:rsidR="00D65BE0" w:rsidRPr="00E02E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t>qarshi</w:t>
      </w:r>
      <w:r w:rsidR="00D65BE0" w:rsidRPr="00E02E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t>kurash</w:t>
      </w:r>
      <w:r w:rsidR="00D65BE0" w:rsidRPr="00E02E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b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t>yicha</w:t>
      </w:r>
      <w:r w:rsidR="00D65BE0" w:rsidRPr="00E02E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D7940">
        <w:rPr>
          <w:rFonts w:ascii="Times New Roman" w:hAnsi="Times New Roman" w:cs="Times New Roman"/>
          <w:b/>
          <w:sz w:val="28"/>
          <w:szCs w:val="28"/>
          <w:lang w:val="en-US"/>
        </w:rPr>
        <w:t>mas’ul</w:t>
      </w:r>
      <w:r w:rsidR="00D65BE0" w:rsidRPr="00E02E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t>xodim</w:t>
      </w:r>
      <w:r w:rsidR="00D65BE0" w:rsidRPr="00E02E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t>biriktirish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>SFSA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lar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shtat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birligiga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maxsus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xodimi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lavozimini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joriy etishi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lozim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Dopingga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qarshi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kurash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02E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sz w:val="28"/>
          <w:szCs w:val="28"/>
          <w:lang w:val="en-US"/>
        </w:rPr>
        <w:t>yicha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7940">
        <w:rPr>
          <w:rFonts w:ascii="Times New Roman" w:hAnsi="Times New Roman" w:cs="Times New Roman"/>
          <w:sz w:val="28"/>
          <w:szCs w:val="28"/>
          <w:lang w:val="en-US"/>
        </w:rPr>
        <w:t>mas’ul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xodim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SFSA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bariyati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tomonidan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tayinlanadi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zbekiston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milliy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agentligi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vazirligi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amkorlikni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AFB">
        <w:rPr>
          <w:rFonts w:ascii="Times New Roman" w:hAnsi="Times New Roman" w:cs="Times New Roman"/>
          <w:sz w:val="28"/>
          <w:szCs w:val="28"/>
          <w:lang w:val="en-US"/>
        </w:rPr>
        <w:t>ta’min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laydi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Mazkur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lavozimdagi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xodim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gramStart"/>
      <w:r w:rsidR="00614D25">
        <w:rPr>
          <w:rFonts w:ascii="Times New Roman" w:hAnsi="Times New Roman" w:cs="Times New Roman"/>
          <w:color w:val="FF0000"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z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SFSAsi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doirasida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d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opingga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qarshi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kurash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vazifasini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bajarishi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,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faoliyati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davomida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yuzaga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kelgan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muammolarni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tez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va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samarali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tarzda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bartaraf etish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choralarini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k</w:t>
      </w:r>
      <w:r w:rsidR="00614D25">
        <w:rPr>
          <w:rFonts w:ascii="Times New Roman" w:hAnsi="Times New Roman" w:cs="Times New Roman"/>
          <w:color w:val="FF0000"/>
          <w:sz w:val="28"/>
          <w:szCs w:val="28"/>
          <w:lang w:val="en-US"/>
        </w:rPr>
        <w:t>o‘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rishi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va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shu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orqali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toza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sport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tamoyillarini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tarqatish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va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uni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tar</w:t>
      </w:r>
      <w:r w:rsidR="00614D25">
        <w:rPr>
          <w:rFonts w:ascii="Times New Roman" w:hAnsi="Times New Roman" w:cs="Times New Roman"/>
          <w:color w:val="FF0000"/>
          <w:sz w:val="28"/>
          <w:szCs w:val="28"/>
          <w:lang w:val="en-US"/>
        </w:rPr>
        <w:t>g’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ib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qilishni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614D25">
        <w:rPr>
          <w:rFonts w:ascii="Times New Roman" w:hAnsi="Times New Roman" w:cs="Times New Roman"/>
          <w:color w:val="FF0000"/>
          <w:sz w:val="28"/>
          <w:szCs w:val="28"/>
          <w:lang w:val="en-US"/>
        </w:rPr>
        <w:t>o‘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z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zimmasiga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olishi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zarur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color w:val="FF0000"/>
          <w:sz w:val="28"/>
          <w:szCs w:val="28"/>
          <w:lang w:val="en-US"/>
        </w:rPr>
        <w:t>o‘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ladi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>Bu erkin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tanlov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asosida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nomzod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sifatida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tanlab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olingan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shaxs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amalda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dopingga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qarshi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02EB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sz w:val="28"/>
          <w:szCs w:val="28"/>
          <w:lang w:val="en-US"/>
        </w:rPr>
        <w:t>nikmalar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tajribaga ega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lishi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kerak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Nomzodlar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profili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federatsiyalar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yoki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muassasalar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tashkilotlarda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farq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qilishi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C26F0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6F06" w:rsidRDefault="00D65BE0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 w:eastAsia="uz-Cyrl-UZ"/>
        </w:rPr>
        <w:drawing>
          <wp:inline distT="0" distB="0" distL="0" distR="0">
            <wp:extent cx="5940425" cy="1979930"/>
            <wp:effectExtent l="0" t="0" r="3175" b="1270"/>
            <wp:docPr id="3" name="Рисунок 3" descr="Допинг-офицер - naprimerku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Допинг-офицер - naprimerku.r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0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F06" w:rsidRDefault="00C26F0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Dopingga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qarshi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agent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diplomi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yicha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mutaxassisligi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qanday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lishidan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qat’iy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nazar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yuridik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tibbiy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yoki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yicha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diplom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olgan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lishi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faoliyati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muntazam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shu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g’</w:t>
      </w:r>
      <w:r>
        <w:rPr>
          <w:rFonts w:ascii="Times New Roman" w:hAnsi="Times New Roman" w:cs="Times New Roman"/>
          <w:sz w:val="28"/>
          <w:szCs w:val="28"/>
          <w:lang w:val="en-US"/>
        </w:rPr>
        <w:t>ullanishi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bilimini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oshirishga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intilishi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kerak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Shu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sababli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Agentlik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ularning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savollariga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javob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berishga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treninglarni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taklif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qilishga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tayyor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614D25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vazifalarini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bajarishda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xizmati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nazoratchisi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ayrim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shaxsiy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ma’lumot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larga ega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lishi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Shuning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zida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saqlanayotgan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ma’lumot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larga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nisbatan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mutlaqo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maxfiylikka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rioya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qilishi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kerak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C26F0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6F06" w:rsidRPr="00E02EB6" w:rsidRDefault="00C26F0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Dopingga</w:t>
      </w:r>
      <w:r w:rsidR="00D65BE0" w:rsidRPr="00E02E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t>qarshi</w:t>
      </w:r>
      <w:r w:rsidR="00D65BE0" w:rsidRPr="00E02E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t>kurash</w:t>
      </w:r>
      <w:r w:rsidR="00D65BE0" w:rsidRPr="00E02E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b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t>yicha</w:t>
      </w:r>
      <w:r w:rsidR="00D65BE0" w:rsidRPr="00E02E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D7940">
        <w:rPr>
          <w:rFonts w:ascii="Times New Roman" w:hAnsi="Times New Roman" w:cs="Times New Roman"/>
          <w:b/>
          <w:sz w:val="28"/>
          <w:szCs w:val="28"/>
          <w:lang w:val="en-US"/>
        </w:rPr>
        <w:t>mas’ul</w:t>
      </w:r>
      <w:r w:rsidR="00D65BE0" w:rsidRPr="00E02E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t>xodim</w:t>
      </w:r>
      <w:r w:rsidR="00D65BE0" w:rsidRPr="00E02E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t>vazifalari</w:t>
      </w:r>
    </w:p>
    <w:p w:rsidR="00C26F06" w:rsidRPr="00E02EB6" w:rsidRDefault="00C26F0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xodimi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qaysi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so</w:t>
      </w:r>
      <w:r w:rsidR="00E02EB6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h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a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vakili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gramStart"/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color w:val="FF0000"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lishidan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qat’iy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nazar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yuridik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tibbiy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yoki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asi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muntazam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ravishda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faoliyati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shu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g’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ullanishi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bilimini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yangilashga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intilishi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kerak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Shunga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02EB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sz w:val="28"/>
          <w:szCs w:val="28"/>
          <w:lang w:val="en-US"/>
        </w:rPr>
        <w:t>ra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Agentlik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masla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atchilari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uning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savollariga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javob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berishlari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malaka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oshirish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kurslarini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unga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taklif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qilishlari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614D25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vazifalarini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isobga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olgan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olda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xizmati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xodimi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maxfiy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ma’lumot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larga ega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lishi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zida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lgan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maxfiy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ma’lumot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lar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ustidan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mutlaq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nazoratini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namoyish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qilishi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kerak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>SFSA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tomonidan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tayinlangan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xodimi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7940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dopingga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qarshi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kurash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majburiyatlarini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bajarishini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AFB">
        <w:rPr>
          <w:rFonts w:ascii="Times New Roman" w:hAnsi="Times New Roman" w:cs="Times New Roman"/>
          <w:sz w:val="28"/>
          <w:szCs w:val="28"/>
          <w:lang w:val="en-US"/>
        </w:rPr>
        <w:t>ta’min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lash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7940">
        <w:rPr>
          <w:rFonts w:ascii="Times New Roman" w:hAnsi="Times New Roman" w:cs="Times New Roman"/>
          <w:sz w:val="28"/>
          <w:szCs w:val="28"/>
          <w:lang w:val="en-US"/>
        </w:rPr>
        <w:t>mas’ul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dir</w:t>
      </w:r>
      <w:r w:rsidR="009D7940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funksiya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unga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SFSAdagi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faoliyatida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muvofiqlashtiruvchi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vositachi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rolini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anglatadi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C26F0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6F06" w:rsidRDefault="00D65BE0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 w:eastAsia="uz-Cyrl-UZ"/>
        </w:rPr>
        <w:drawing>
          <wp:inline distT="0" distB="0" distL="0" distR="0">
            <wp:extent cx="5566410" cy="3248660"/>
            <wp:effectExtent l="0" t="0" r="0" b="8890"/>
            <wp:docPr id="4" name="Рисунок 4" descr="ПРОЦЕДУРА ДОПИНГ- КОНТР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ПРОЦЕДУРА ДОПИНГ- КОНТРОЛ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2853" cy="325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F06" w:rsidRDefault="00C26F0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6F0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Dopingga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qarshi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kurashish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yicha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mutaxassis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mansabdor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shaxslarga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ularning </w:t>
      </w:r>
      <w:r w:rsidR="009D7940">
        <w:rPr>
          <w:rFonts w:ascii="Times New Roman" w:hAnsi="Times New Roman" w:cs="Times New Roman"/>
          <w:sz w:val="28"/>
          <w:szCs w:val="28"/>
          <w:lang w:val="en-US"/>
        </w:rPr>
        <w:t>e’tibor</w:t>
      </w:r>
      <w:r>
        <w:rPr>
          <w:rFonts w:ascii="Times New Roman" w:hAnsi="Times New Roman" w:cs="Times New Roman"/>
          <w:sz w:val="28"/>
          <w:szCs w:val="28"/>
          <w:lang w:val="en-US"/>
        </w:rPr>
        <w:t>iga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masalalarini yetkazish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ularga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masla</w:t>
      </w:r>
      <w:r w:rsid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berish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imkoniyatiga ega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lishi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kerak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Shuningdek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musobaqaga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7940">
        <w:rPr>
          <w:rFonts w:ascii="Times New Roman" w:hAnsi="Times New Roman" w:cs="Times New Roman"/>
          <w:sz w:val="28"/>
          <w:szCs w:val="28"/>
          <w:lang w:val="en-US"/>
        </w:rPr>
        <w:t>mas’ul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lgan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milliy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texnik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xizmatlar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aloqada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lish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</w:t>
      </w:r>
      <w:r w:rsid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oratiga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ayniqsa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tibbiy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yoki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yuridik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tayanishi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kerak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Ni</w:t>
      </w:r>
      <w:r w:rsid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oyat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tekshiruvchisi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ishga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SFSA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uyushmasi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yoki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federatsiyasi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boshqalar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ligalari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vakillarini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jalb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qilishi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agentligi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Dopingga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qarshi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kurashuvchi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xodim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ustuvor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amkor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isoblanadi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Agentlik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tomonidan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federatsiyalar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faoliyatining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dopingga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qarshi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majburiyatlarga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muvofiqligi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tekshirilgan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taqdirda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aqda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nazoratchisi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lastRenderedPageBreak/>
        <w:t>xabardor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qilinishi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kerak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Shuningdek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federatsiyaning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dopingga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qarshi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kurashda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xalqaro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boshqa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muassasalar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aloqa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nuqtasi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sifatida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02EB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sz w:val="28"/>
          <w:szCs w:val="28"/>
          <w:lang w:val="en-US"/>
        </w:rPr>
        <w:t>riladi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C26F0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t>SFSAlarning</w:t>
      </w:r>
      <w:r w:rsidR="00D65BE0" w:rsidRPr="00E02E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t>majburiyatlari</w:t>
      </w:r>
    </w:p>
    <w:p w:rsidR="00C26F06" w:rsidRPr="00E02EB6" w:rsidRDefault="00C26F0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6F06" w:rsidRPr="00E02EB6" w:rsidRDefault="00D65BE0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vazirligi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birgalikda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shuningdek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zbekiston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milliy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agentligi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tomonidan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belgilanadigan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dastur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doirasida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profilaktika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choralarini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rish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quv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mash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g’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ulotlarini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tashkil etish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D65BE0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t>2.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Dopingga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qarshi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kurashda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14D25">
        <w:rPr>
          <w:rFonts w:ascii="Times New Roman" w:hAnsi="Times New Roman" w:cs="Times New Roman"/>
          <w:color w:val="FF0000"/>
          <w:sz w:val="28"/>
          <w:szCs w:val="28"/>
          <w:lang w:val="en-US"/>
        </w:rPr>
        <w:t>O‘</w:t>
      </w:r>
      <w:proofErr w:type="gramEnd"/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zbekiston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milliy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antidoping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agentligi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yoki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boshqa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tashkiloti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milliy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tashkiloti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yoki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xalqaro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federatsiya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amkorlik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qilish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D65BE0">
      <w:pPr>
        <w:pStyle w:val="ab"/>
        <w:tabs>
          <w:tab w:val="left" w:pos="2786"/>
        </w:tabs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14D25">
        <w:rPr>
          <w:rFonts w:ascii="Times New Roman" w:hAnsi="Times New Roman" w:cs="Times New Roman"/>
          <w:color w:val="FF0000"/>
          <w:sz w:val="28"/>
          <w:szCs w:val="28"/>
          <w:lang w:val="en-US"/>
        </w:rPr>
        <w:t>O‘</w:t>
      </w:r>
      <w:proofErr w:type="gramEnd"/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zbekiston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milliy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antidoping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agentligi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yoki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boshqa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qanday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tashkiloti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milliy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tashkiloti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yoki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xalqaro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federatsiya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tomonidan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qabul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qilingan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intizomiy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qarorlar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samaradorligini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AFB">
        <w:rPr>
          <w:rFonts w:ascii="Times New Roman" w:hAnsi="Times New Roman" w:cs="Times New Roman"/>
          <w:sz w:val="28"/>
          <w:szCs w:val="28"/>
          <w:lang w:val="en-US"/>
        </w:rPr>
        <w:t>ta’min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lash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D65BE0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t>4.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Musobaqalarda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tadbirlarida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ishtirok etuvchi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amro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lik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qiluvchi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delegatlarini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tayyorlashni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tashkil etish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C26F0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D65BE0" w:rsidRPr="00E02EB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r w:rsidRPr="00E02EB6">
        <w:rPr>
          <w:rFonts w:ascii="Times New Roman" w:hAnsi="Times New Roman" w:cs="Times New Roman"/>
          <w:b/>
          <w:i/>
          <w:sz w:val="28"/>
          <w:szCs w:val="28"/>
          <w:lang w:val="en-US"/>
        </w:rPr>
        <w:t>Profilaktik</w:t>
      </w:r>
      <w:r w:rsidR="00D65BE0" w:rsidRPr="00E02EB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b/>
          <w:i/>
          <w:sz w:val="28"/>
          <w:szCs w:val="28"/>
          <w:lang w:val="en-US"/>
        </w:rPr>
        <w:t>va</w:t>
      </w:r>
      <w:r w:rsidR="00D65BE0" w:rsidRPr="00E02EB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b/>
          <w:i/>
          <w:sz w:val="28"/>
          <w:szCs w:val="28"/>
          <w:lang w:val="en-US"/>
        </w:rPr>
        <w:t>ma</w:t>
      </w:r>
      <w:r w:rsidR="00D65BE0" w:rsidRPr="00E02EB6">
        <w:rPr>
          <w:rFonts w:ascii="Times New Roman" w:hAnsi="Times New Roman" w:cs="Times New Roman"/>
          <w:b/>
          <w:i/>
          <w:sz w:val="28"/>
          <w:szCs w:val="28"/>
          <w:lang w:val="en-US"/>
        </w:rPr>
        <w:t>'</w:t>
      </w:r>
      <w:r w:rsidRPr="00E02EB6">
        <w:rPr>
          <w:rFonts w:ascii="Times New Roman" w:hAnsi="Times New Roman" w:cs="Times New Roman"/>
          <w:b/>
          <w:i/>
          <w:sz w:val="28"/>
          <w:szCs w:val="28"/>
          <w:lang w:val="en-US"/>
        </w:rPr>
        <w:t>rifiy</w:t>
      </w:r>
      <w:r w:rsidR="00D65BE0" w:rsidRPr="00E02EB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b/>
          <w:i/>
          <w:sz w:val="28"/>
          <w:szCs w:val="28"/>
          <w:lang w:val="en-US"/>
        </w:rPr>
        <w:t>choralar</w:t>
      </w:r>
      <w:r w:rsidR="00D65BE0" w:rsidRPr="00E02EB6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proofErr w:type="gramStart"/>
      <w:r w:rsidRPr="00E02EB6">
        <w:rPr>
          <w:rFonts w:ascii="Times New Roman" w:hAnsi="Times New Roman" w:cs="Times New Roman"/>
          <w:b/>
          <w:i/>
          <w:sz w:val="28"/>
          <w:szCs w:val="28"/>
          <w:lang w:val="en-US"/>
        </w:rPr>
        <w:t>k</w:t>
      </w:r>
      <w:r w:rsidR="00614D25">
        <w:rPr>
          <w:rFonts w:ascii="Times New Roman" w:hAnsi="Times New Roman" w:cs="Times New Roman"/>
          <w:b/>
          <w:i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b/>
          <w:i/>
          <w:sz w:val="28"/>
          <w:szCs w:val="28"/>
          <w:lang w:val="en-US"/>
        </w:rPr>
        <w:t>rish</w:t>
      </w:r>
    </w:p>
    <w:p w:rsidR="00C26F06" w:rsidRPr="00E02EB6" w:rsidRDefault="00C26F0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>Federatsiyalar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sportchilari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AFB">
        <w:rPr>
          <w:rFonts w:ascii="Times New Roman" w:hAnsi="Times New Roman" w:cs="Times New Roman"/>
          <w:sz w:val="28"/>
          <w:szCs w:val="28"/>
          <w:lang w:val="en-US"/>
        </w:rPr>
        <w:t>ta’lim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ini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amalga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oshirish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javobgardir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Shu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nuqtai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nazardan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federatsiyalar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bu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boradagi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gramStart"/>
      <w:r w:rsidR="00614D25">
        <w:rPr>
          <w:rFonts w:ascii="Times New Roman" w:hAnsi="Times New Roman" w:cs="Times New Roman"/>
          <w:color w:val="FF0000"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zlarining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dastlabki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rejalarini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ishlab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chiqishlari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kerak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ladi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Ushbu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yondashuv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auditoriyani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maqsadni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mavjud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resurslarni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aniqlashni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yoki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mavjud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mabla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g’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larni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safarbar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qilishni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joylashishni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yoki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arakat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rejasini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ishlab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chiqishni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ichiga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oladi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borada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federatsiyalar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dopingning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oldini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olishda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ayniqsa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14D25">
        <w:rPr>
          <w:rFonts w:ascii="Times New Roman" w:hAnsi="Times New Roman" w:cs="Times New Roman"/>
          <w:color w:val="FF0000"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zbekiston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milliy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antidoping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agentligi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tayanishlari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C26F06">
      <w:pPr>
        <w:pStyle w:val="ab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6F06" w:rsidRDefault="00D65BE0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 w:eastAsia="uz-Cyrl-UZ"/>
        </w:rPr>
        <w:lastRenderedPageBreak/>
        <w:drawing>
          <wp:inline distT="0" distB="0" distL="0" distR="0">
            <wp:extent cx="5340350" cy="3206750"/>
            <wp:effectExtent l="0" t="0" r="0" b="0"/>
            <wp:docPr id="6" name="Рисунок 6" descr="Anti-Doping Programs | U.S. Anti-Doping Agency (USAD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Anti-Doping Programs | U.S. Anti-Doping Agency (USADA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6489" cy="324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F0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Federatsiyalar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AFB">
        <w:rPr>
          <w:rFonts w:ascii="Times New Roman" w:hAnsi="Times New Roman" w:cs="Times New Roman"/>
          <w:sz w:val="28"/>
          <w:szCs w:val="28"/>
          <w:lang w:val="en-US"/>
        </w:rPr>
        <w:t>a’zo</w:t>
      </w:r>
      <w:r>
        <w:rPr>
          <w:rFonts w:ascii="Times New Roman" w:hAnsi="Times New Roman" w:cs="Times New Roman"/>
          <w:sz w:val="28"/>
          <w:szCs w:val="28"/>
          <w:lang w:val="en-US"/>
        </w:rPr>
        <w:t>lari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orasidan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Agentlikda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keyingi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AFB">
        <w:rPr>
          <w:rFonts w:ascii="Times New Roman" w:hAnsi="Times New Roman" w:cs="Times New Roman"/>
          <w:sz w:val="28"/>
          <w:szCs w:val="28"/>
          <w:lang w:val="en-US"/>
        </w:rPr>
        <w:t>ta’lim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faoliyati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malaka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oshirishi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lgan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antidoping ekspertlarini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aniqlaydi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AFB">
        <w:rPr>
          <w:rFonts w:ascii="Times New Roman" w:hAnsi="Times New Roman" w:cs="Times New Roman"/>
          <w:sz w:val="28"/>
          <w:szCs w:val="28"/>
          <w:lang w:val="en-US"/>
        </w:rPr>
        <w:t>ta’lim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faoliyatini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rejalashtiradi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ularning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monitoring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olanishini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AFB">
        <w:rPr>
          <w:rFonts w:ascii="Times New Roman" w:hAnsi="Times New Roman" w:cs="Times New Roman"/>
          <w:sz w:val="28"/>
          <w:szCs w:val="28"/>
          <w:lang w:val="en-US"/>
        </w:rPr>
        <w:t>ta’min</w:t>
      </w:r>
      <w:r>
        <w:rPr>
          <w:rFonts w:ascii="Times New Roman" w:hAnsi="Times New Roman" w:cs="Times New Roman"/>
          <w:sz w:val="28"/>
          <w:szCs w:val="28"/>
          <w:lang w:val="en-US"/>
        </w:rPr>
        <w:t>laydi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Dopingga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qarshi ekspert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qadriyatlari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adolatliligini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urmat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qiladigan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bilimlarini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sportchilarga yetkazishdan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manfaatdor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shaxs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lishi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kerak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Nomzodlarning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malaka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oshirishi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arizalari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Agentlikka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topshirilishi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kerak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federatsiya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treningga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kirishni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taklif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qilishdan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oldin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nomzodlarni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rib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chiqadi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Default="00C26F0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Murojaat</w:t>
      </w:r>
      <w:r w:rsidR="00D65BE0" w:rsidRPr="00E02EB6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uchun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167AE4" w:rsidRPr="00E02EB6" w:rsidRDefault="00614D25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O‘</w:t>
      </w:r>
      <w:proofErr w:type="gramEnd"/>
      <w:r w:rsidR="00167AE4" w:rsidRPr="00E02EB6">
        <w:rPr>
          <w:rFonts w:ascii="Times New Roman" w:hAnsi="Times New Roman" w:cs="Times New Roman"/>
          <w:i/>
          <w:sz w:val="28"/>
          <w:szCs w:val="28"/>
          <w:lang w:val="en-US"/>
        </w:rPr>
        <w:t>zbekiston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i/>
          <w:sz w:val="28"/>
          <w:szCs w:val="28"/>
          <w:lang w:val="en-US"/>
        </w:rPr>
        <w:t>Milliy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i/>
          <w:sz w:val="28"/>
          <w:szCs w:val="28"/>
          <w:lang w:val="en-US"/>
        </w:rPr>
        <w:t>antidoping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i/>
          <w:sz w:val="28"/>
          <w:szCs w:val="28"/>
          <w:lang w:val="en-US"/>
        </w:rPr>
        <w:t>agentligi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Elektron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pochta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edu</w:t>
      </w:r>
      <w:r w:rsidR="00D65BE0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ation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>@</w:t>
      </w: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uznada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uz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Tel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>: +998 95</w:t>
      </w:r>
      <w:r w:rsidR="00D65BE0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>199 55 01</w:t>
      </w:r>
    </w:p>
    <w:p w:rsidR="00C26F06" w:rsidRPr="00E02EB6" w:rsidRDefault="00C26F0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6F0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D65BE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Dopingga</w:t>
      </w:r>
      <w:r w:rsidR="00D65BE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qarshi</w:t>
      </w:r>
      <w:r w:rsidR="00D65BE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kurashda</w:t>
      </w:r>
      <w:r w:rsidR="00D65BE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E02EB6">
        <w:rPr>
          <w:rFonts w:ascii="Times New Roman" w:hAnsi="Times New Roman" w:cs="Times New Roman"/>
          <w:b/>
          <w:i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amkorlik</w:t>
      </w:r>
    </w:p>
    <w:p w:rsidR="00C26F06" w:rsidRDefault="00C26F0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6F06" w:rsidRDefault="00D65BE0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 w:eastAsia="uz-Cyrl-UZ"/>
        </w:rPr>
        <w:lastRenderedPageBreak/>
        <w:drawing>
          <wp:inline distT="0" distB="0" distL="0" distR="0">
            <wp:extent cx="5940425" cy="4275455"/>
            <wp:effectExtent l="0" t="0" r="3175" b="0"/>
            <wp:docPr id="5" name="Рисунок 5" descr="CMAS - Anti-Doping Education Webin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CMAS - Anti-Doping Education Webinar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7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F06" w:rsidRDefault="00C26F0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6F0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SFSA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vazifalarini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bajarish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zarur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ma’lumot</w:t>
      </w:r>
      <w:r>
        <w:rPr>
          <w:rFonts w:ascii="Times New Roman" w:hAnsi="Times New Roman" w:cs="Times New Roman"/>
          <w:sz w:val="28"/>
          <w:szCs w:val="28"/>
          <w:lang w:val="en-US"/>
        </w:rPr>
        <w:t>larni yetkazish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borasida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doimiy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ravishda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Agentlik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aloqada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lishi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kerak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nuqtai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nazaridan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amkorlik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turli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darajalarda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olib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borilishi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mumkin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26F06" w:rsidRDefault="00D65BE0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Turli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sport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turlari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67AE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167AE4">
        <w:rPr>
          <w:rFonts w:ascii="Times New Roman" w:hAnsi="Times New Roman" w:cs="Times New Roman"/>
          <w:sz w:val="28"/>
          <w:szCs w:val="28"/>
          <w:lang w:val="en-US"/>
        </w:rPr>
        <w:t>yicha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tadbirlarni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tayyorlash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va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tkazish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yicha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barcha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ma’lumot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larni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Agentlik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limlariga yetkazish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Ushbu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ma’lumot</w:t>
      </w:r>
      <w:r>
        <w:rPr>
          <w:rFonts w:ascii="Times New Roman" w:hAnsi="Times New Roman" w:cs="Times New Roman"/>
          <w:sz w:val="28"/>
          <w:szCs w:val="28"/>
          <w:lang w:val="en-US"/>
        </w:rPr>
        <w:t>lar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vaqtning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zida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davlat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organlariga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uzatiladi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Jamoaviy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turlari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7940">
        <w:rPr>
          <w:rFonts w:ascii="Times New Roman" w:hAnsi="Times New Roman" w:cs="Times New Roman"/>
          <w:sz w:val="28"/>
          <w:szCs w:val="28"/>
          <w:lang w:val="en-US"/>
        </w:rPr>
        <w:t>mas’ul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iyat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bevosita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professional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klublarga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tegishlidir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D65BE0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Doping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aqida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ma’lumot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lar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Agentlikning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Tergov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taftish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limiga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xabar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beriladi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Doping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g’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liq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odisa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aqida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Agentlikka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yoki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boshqa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tashkilotiga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xabar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berish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barcha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sportchilar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sportni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llab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quvvatlash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xodimlarining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qanday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AFB">
        <w:rPr>
          <w:rFonts w:ascii="Times New Roman" w:hAnsi="Times New Roman" w:cs="Times New Roman"/>
          <w:sz w:val="28"/>
          <w:szCs w:val="28"/>
          <w:lang w:val="en-US"/>
        </w:rPr>
        <w:t>a’zo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si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federatsiyasi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zimmasiga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yuklangan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majburiyatdir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federatsiyalari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xususan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Agentlikni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quyidagilar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02EB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614D25">
        <w:rPr>
          <w:rFonts w:ascii="Times New Roman" w:hAnsi="Times New Roman" w:cs="Times New Roman"/>
          <w:sz w:val="28"/>
          <w:szCs w:val="28"/>
          <w:lang w:val="en-US"/>
        </w:rPr>
        <w:t>g’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risida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xabardor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qilishi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lozim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26F06" w:rsidRPr="00E02EB6" w:rsidRDefault="00D65BE0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doping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>
        <w:rPr>
          <w:rFonts w:ascii="Times New Roman" w:hAnsi="Times New Roman" w:cs="Times New Roman"/>
          <w:sz w:val="28"/>
          <w:szCs w:val="28"/>
        </w:rPr>
        <w:t>h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aqidagi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faktlar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26F06" w:rsidRPr="00E02EB6" w:rsidRDefault="00D65BE0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doping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diskvalifikatsiya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qilingan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sportchilar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shuningdek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sportni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imoya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qilishni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istagan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insonlar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axloqiy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majburiyatdir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lastRenderedPageBreak/>
        <w:t>Ushbu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ma’lumot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lar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zudlik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anonim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maxfiy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tarzda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Agentlik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veb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sayti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orqali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yoki elektron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pochta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orqali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xabar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beriladi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D65BE0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Agentlik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tomonidan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olib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boriladigan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tekshiruvlarda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amkorlik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qilish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Agentlik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tergovchilari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zlariga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berilgan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vakolatlar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tinglovlar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binolarga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tashriflar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.)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orqali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qoidalarining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buzilishini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tekshirishlari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C26F0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Biz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bilan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bo</w:t>
      </w:r>
      <w:r w:rsidR="00614D25">
        <w:rPr>
          <w:rFonts w:ascii="Times New Roman" w:hAnsi="Times New Roman" w:cs="Times New Roman"/>
          <w:i/>
          <w:sz w:val="28"/>
          <w:szCs w:val="28"/>
          <w:lang w:val="en-US"/>
        </w:rPr>
        <w:t>g’</w:t>
      </w: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lanish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uchun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Agentlik</w:t>
      </w:r>
      <w:r w:rsidR="00D65BE0" w:rsidRPr="00E02EB6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</w:t>
      </w:r>
      <w:r w:rsidR="00E02EB6" w:rsidRPr="00E02EB6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h</w:t>
      </w:r>
      <w:r w:rsidRPr="00E02EB6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uzuridagi</w:t>
      </w:r>
      <w:r w:rsidR="00D65BE0" w:rsidRPr="00E02EB6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Tergov</w:t>
      </w:r>
      <w:r w:rsidR="00D65BE0" w:rsidRPr="00E02EB6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va</w:t>
      </w:r>
      <w:r w:rsidR="00D65BE0" w:rsidRPr="00E02EB6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taftish</w:t>
      </w:r>
      <w:r w:rsidR="00D65BE0" w:rsidRPr="00E02EB6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komissiyasi</w:t>
      </w:r>
    </w:p>
    <w:p w:rsidR="00167AE4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Doping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02EB6">
        <w:rPr>
          <w:rFonts w:ascii="Times New Roman" w:hAnsi="Times New Roman" w:cs="Times New Roman"/>
          <w:i/>
          <w:sz w:val="28"/>
          <w:szCs w:val="28"/>
        </w:rPr>
        <w:t>h</w:t>
      </w: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aqida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onlayn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xabar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bering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Elektron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pochta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adams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>@</w:t>
      </w: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uznada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uz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Tel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>: +998 95</w:t>
      </w:r>
      <w:r w:rsidR="00D65BE0"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>199 55 01</w:t>
      </w:r>
    </w:p>
    <w:p w:rsidR="00C26F06" w:rsidRPr="00E02EB6" w:rsidRDefault="00C26F0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III</w:t>
      </w:r>
      <w:r w:rsidR="00D65BE0" w:rsidRPr="00E02EB6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. </w:t>
      </w:r>
      <w:r w:rsidRPr="00E02EB6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Intizomiy</w:t>
      </w:r>
      <w:r w:rsidR="00D65BE0" w:rsidRPr="00E02EB6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qarorlar</w:t>
      </w:r>
      <w:r w:rsidR="00D65BE0" w:rsidRPr="00E02EB6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samaradorligini</w:t>
      </w:r>
      <w:r w:rsidR="00D65BE0" w:rsidRPr="00E02EB6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r w:rsidR="00635AFB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ta’min</w:t>
      </w:r>
      <w:r w:rsidRPr="00E02EB6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lash</w:t>
      </w:r>
    </w:p>
    <w:p w:rsidR="00C26F06" w:rsidRPr="00E02EB6" w:rsidRDefault="00C26F0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6F06" w:rsidRDefault="00D65BE0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 w:eastAsia="uz-Cyrl-UZ"/>
        </w:rPr>
        <w:drawing>
          <wp:inline distT="0" distB="0" distL="0" distR="0">
            <wp:extent cx="5940425" cy="2419985"/>
            <wp:effectExtent l="0" t="0" r="3175" b="0"/>
            <wp:docPr id="7" name="Рисунок 7" descr="San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Sanction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2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F0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agentligi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doping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g’</w:t>
      </w:r>
      <w:r>
        <w:rPr>
          <w:rFonts w:ascii="Times New Roman" w:hAnsi="Times New Roman" w:cs="Times New Roman"/>
          <w:sz w:val="28"/>
          <w:szCs w:val="28"/>
          <w:lang w:val="en-US"/>
        </w:rPr>
        <w:t>liq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intizomiy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masalalarni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rib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chiqish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javobgardir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Biroq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federatsiyalar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ushbu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qarorlarning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bajarilishini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ayniqsa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reglamentlari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orqali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AFB">
        <w:rPr>
          <w:rFonts w:ascii="Times New Roman" w:hAnsi="Times New Roman" w:cs="Times New Roman"/>
          <w:sz w:val="28"/>
          <w:szCs w:val="28"/>
          <w:lang w:val="en-US"/>
        </w:rPr>
        <w:t>ta’min</w:t>
      </w:r>
      <w:r>
        <w:rPr>
          <w:rFonts w:ascii="Times New Roman" w:hAnsi="Times New Roman" w:cs="Times New Roman"/>
          <w:sz w:val="28"/>
          <w:szCs w:val="28"/>
          <w:lang w:val="en-US"/>
        </w:rPr>
        <w:t>lashi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kerak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Default="00D65BE0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1) </w:t>
      </w:r>
      <w:r w:rsidR="00167AE4">
        <w:rPr>
          <w:rFonts w:ascii="Times New Roman" w:hAnsi="Times New Roman" w:cs="Times New Roman"/>
          <w:color w:val="FF0000"/>
          <w:sz w:val="28"/>
          <w:szCs w:val="28"/>
          <w:lang w:val="en-US"/>
        </w:rPr>
        <w:t>Milliy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color w:val="FF0000"/>
          <w:sz w:val="28"/>
          <w:szCs w:val="28"/>
          <w:lang w:val="en-US"/>
        </w:rPr>
        <w:t>antidoping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color w:val="FF0000"/>
          <w:sz w:val="28"/>
          <w:szCs w:val="28"/>
          <w:lang w:val="en-US"/>
        </w:rPr>
        <w:t>agentliklari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va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boshqa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xalqaro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antidoping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tashkilot</w:t>
      </w:r>
      <w:r w:rsidR="00167AE4">
        <w:rPr>
          <w:rFonts w:ascii="Times New Roman" w:hAnsi="Times New Roman" w:cs="Times New Roman"/>
          <w:color w:val="FF0000"/>
          <w:sz w:val="28"/>
          <w:szCs w:val="28"/>
          <w:lang w:val="en-US"/>
        </w:rPr>
        <w:t>lar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(W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ADA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ITA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tomonidan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sportchi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faoliyatini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67AE4">
        <w:rPr>
          <w:rFonts w:ascii="Times New Roman" w:hAnsi="Times New Roman" w:cs="Times New Roman"/>
          <w:color w:val="FF0000"/>
          <w:sz w:val="28"/>
          <w:szCs w:val="28"/>
          <w:lang w:val="en-US"/>
        </w:rPr>
        <w:t>t</w:t>
      </w:r>
      <w:r w:rsidR="00614D25">
        <w:rPr>
          <w:rFonts w:ascii="Times New Roman" w:hAnsi="Times New Roman" w:cs="Times New Roman"/>
          <w:color w:val="FF0000"/>
          <w:sz w:val="28"/>
          <w:szCs w:val="28"/>
          <w:lang w:val="en-US"/>
        </w:rPr>
        <w:t>o‘</w:t>
      </w:r>
      <w:proofErr w:type="gramEnd"/>
      <w:r w:rsidR="00167AE4">
        <w:rPr>
          <w:rFonts w:ascii="Times New Roman" w:hAnsi="Times New Roman" w:cs="Times New Roman"/>
          <w:color w:val="FF0000"/>
          <w:sz w:val="28"/>
          <w:szCs w:val="28"/>
          <w:lang w:val="en-US"/>
        </w:rPr>
        <w:t>liq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color w:val="FF0000"/>
          <w:sz w:val="28"/>
          <w:szCs w:val="28"/>
          <w:lang w:val="en-US"/>
        </w:rPr>
        <w:t>yoki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vaqtinchalik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xtatib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turi</w:t>
      </w:r>
      <w:r w:rsidR="00167AE4">
        <w:rPr>
          <w:rFonts w:ascii="Times New Roman" w:hAnsi="Times New Roman" w:cs="Times New Roman"/>
          <w:color w:val="FF0000"/>
          <w:sz w:val="28"/>
          <w:szCs w:val="28"/>
          <w:lang w:val="en-US"/>
        </w:rPr>
        <w:t>li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shi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mumkin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Federatsiyalar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ushbu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chora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tadbirlarni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67AE4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614D25">
        <w:rPr>
          <w:rFonts w:ascii="Times New Roman" w:hAnsi="Times New Roman" w:cs="Times New Roman"/>
          <w:sz w:val="28"/>
          <w:szCs w:val="28"/>
          <w:lang w:val="en-US"/>
        </w:rPr>
        <w:t>g’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ri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llanilishini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AFB">
        <w:rPr>
          <w:rFonts w:ascii="Times New Roman" w:hAnsi="Times New Roman" w:cs="Times New Roman"/>
          <w:sz w:val="28"/>
          <w:szCs w:val="28"/>
          <w:lang w:val="en-US"/>
        </w:rPr>
        <w:t>ta’min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lash</w:t>
      </w:r>
      <w:r w:rsidR="00167AE4">
        <w:rPr>
          <w:rFonts w:ascii="Times New Roman" w:hAnsi="Times New Roman" w:cs="Times New Roman"/>
          <w:color w:val="FF0000"/>
          <w:sz w:val="28"/>
          <w:szCs w:val="28"/>
          <w:lang w:val="en-US"/>
        </w:rPr>
        <w:t>lar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kerak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Sport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federatsiyalarining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choralari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yicha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qarorlari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zbekistonda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liq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llaniladi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Shunday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qilib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federatsiyalar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xususan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26F06" w:rsidRDefault="00D65BE0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agar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kerak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67AE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167AE4">
        <w:rPr>
          <w:rFonts w:ascii="Times New Roman" w:hAnsi="Times New Roman" w:cs="Times New Roman"/>
          <w:sz w:val="28"/>
          <w:szCs w:val="28"/>
          <w:lang w:val="en-US"/>
        </w:rPr>
        <w:t>lsa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musobaqalarda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qatnashish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qoidalarini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belgilashi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26F06" w:rsidRDefault="00D65BE0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musobaqalarda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ishtirok etishi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yoki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mash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g’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ulotlarda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ishtirok etishi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mumkin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67AE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167AE4">
        <w:rPr>
          <w:rFonts w:ascii="Times New Roman" w:hAnsi="Times New Roman" w:cs="Times New Roman"/>
          <w:sz w:val="28"/>
          <w:szCs w:val="28"/>
          <w:lang w:val="en-US"/>
        </w:rPr>
        <w:t>lgan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sportchilar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va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boshqaruv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xodimlarini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kuzatish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va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isobot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berishi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kerak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Default="00D65BE0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Intizomiy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color w:val="FF0000"/>
          <w:sz w:val="28"/>
          <w:szCs w:val="28"/>
          <w:lang w:val="en-US"/>
        </w:rPr>
        <w:t>jarayon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lardan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167AE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167AE4">
        <w:rPr>
          <w:rFonts w:ascii="Times New Roman" w:hAnsi="Times New Roman" w:cs="Times New Roman"/>
          <w:sz w:val="28"/>
          <w:szCs w:val="28"/>
          <w:lang w:val="en-US"/>
        </w:rPr>
        <w:t>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individual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yoki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jamoaviy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natijalarni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bekor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qilishni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amalga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oshirish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Doping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intizomiy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qarorning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oqibatlari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turiga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qarab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farq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qilishi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Bunday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intizomiy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qarorlar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individual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yoki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jamoaviy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ya’ni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alo</w:t>
      </w:r>
      <w:r w:rsid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ida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bir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sportchi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yoki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sportchilar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jamoasiga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qaratilgan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color w:val="FF0000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lishi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mumkin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Antidoping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qoidalarining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buzilish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olatlariga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k</w:t>
      </w:r>
      <w:r w:rsidR="00614D25">
        <w:rPr>
          <w:rFonts w:ascii="Times New Roman" w:hAnsi="Times New Roman" w:cs="Times New Roman"/>
          <w:color w:val="FF0000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ra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intizomiy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choralar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necha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xil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shaklda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lishi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Bular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medallar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ochkolar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sovrinlar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yutuqla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r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in</w:t>
      </w:r>
      <w:r>
        <w:rPr>
          <w:rFonts w:ascii="Times New Roman" w:hAnsi="Times New Roman" w:cs="Times New Roman"/>
          <w:sz w:val="28"/>
          <w:szCs w:val="28"/>
          <w:lang w:val="en-US"/>
        </w:rPr>
        <w:t>dividual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natijalarni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bekor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qilish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amda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sportchi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va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sportchilar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jamoasiga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turli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darajadagi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sanktsiyalar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q</w:t>
      </w:r>
      <w:r w:rsidR="00614D25">
        <w:rPr>
          <w:rFonts w:ascii="Times New Roman" w:hAnsi="Times New Roman" w:cs="Times New Roman"/>
          <w:color w:val="FF0000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llash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Agar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sportchi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musobaqadan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chetlashtirilgandan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ng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mukofotlar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yoki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yutuqlar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qaytarilgan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lsa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tegishli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federatsiya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ushbu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sovrinlar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yutuqlarni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qayta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taqsimlash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tarqatish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barcha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oqilona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choralarni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k</w:t>
      </w:r>
      <w:r w:rsidR="00614D25">
        <w:rPr>
          <w:rFonts w:ascii="Times New Roman" w:hAnsi="Times New Roman" w:cs="Times New Roman"/>
          <w:color w:val="FF0000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rishi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lozim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D65BE0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sportchining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sport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faoliyat</w:t>
      </w:r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ga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qaytishi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shartlariga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rioya etilishini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AFB">
        <w:rPr>
          <w:rFonts w:ascii="Times New Roman" w:hAnsi="Times New Roman" w:cs="Times New Roman"/>
          <w:sz w:val="28"/>
          <w:szCs w:val="28"/>
          <w:lang w:val="en-US"/>
        </w:rPr>
        <w:t>ta’min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lash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Agar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sportchi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faoliyatini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yakunlasa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Milliy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antidoping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agentligining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maqsadli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doping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sinamalar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olinuvchi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guru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idan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chiqariladi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>Agar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sportdagi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faoliyatini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qayta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tiklashga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qaror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qilsa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aqda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Agentlikni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xabardor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qilishi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va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6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oy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davomida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musobaqalarda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qatnashmasligi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shart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gramStart"/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color w:val="FF0000"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la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di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Bunday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vaziyatlarda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federatsiyalar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ushbu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taqiqning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bajarilishini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AFB">
        <w:rPr>
          <w:rFonts w:ascii="Times New Roman" w:hAnsi="Times New Roman" w:cs="Times New Roman"/>
          <w:color w:val="FF0000"/>
          <w:sz w:val="28"/>
          <w:szCs w:val="28"/>
          <w:lang w:val="en-US"/>
        </w:rPr>
        <w:t>ta’min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lashlari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kerak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gramStart"/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color w:val="FF0000"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ladi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D65BE0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4) </w:t>
      </w:r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sport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faoliyatiga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qaytishga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ruxsat etilgan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sportchining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reabilitatsiyasi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shartlariga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rioya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qilishini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AFB">
        <w:rPr>
          <w:rFonts w:ascii="Times New Roman" w:hAnsi="Times New Roman" w:cs="Times New Roman"/>
          <w:sz w:val="28"/>
          <w:szCs w:val="28"/>
          <w:lang w:val="en-US"/>
        </w:rPr>
        <w:t>ta’min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lash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>Sanksiyaga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uchragan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sportchi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muddat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tugaganidan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keyin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shu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g’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ullanishni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davom ettirishga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aqli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Federatsiyalar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y</w:t>
      </w:r>
      <w:r w:rsidR="00614D25">
        <w:rPr>
          <w:rFonts w:ascii="Times New Roman" w:hAnsi="Times New Roman" w:cs="Times New Roman"/>
          <w:color w:val="FF0000"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llanma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berishdan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oldin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sportchini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doping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profilaktikasi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yicha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shifokor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rigidan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tkazishni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yakunda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unga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sertifikat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berilishni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AFB">
        <w:rPr>
          <w:rFonts w:ascii="Times New Roman" w:hAnsi="Times New Roman" w:cs="Times New Roman"/>
          <w:sz w:val="28"/>
          <w:szCs w:val="28"/>
          <w:lang w:val="en-US"/>
        </w:rPr>
        <w:t>ta’min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lashi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kerak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C26F0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Bizning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aloqa</w:t>
      </w:r>
      <w:r w:rsidR="00D65BE0" w:rsidRPr="00E02EB6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manzilimiz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Tergov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masalalari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167AE4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Doping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E02EB6">
        <w:rPr>
          <w:rFonts w:ascii="Times New Roman" w:hAnsi="Times New Roman" w:cs="Times New Roman"/>
          <w:i/>
          <w:sz w:val="28"/>
          <w:szCs w:val="28"/>
        </w:rPr>
        <w:t>h</w:t>
      </w: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aqida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onlayn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xabar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bering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Elektron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pochta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adams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>@</w:t>
      </w: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uznada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uz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i/>
          <w:sz w:val="28"/>
          <w:szCs w:val="28"/>
          <w:lang w:val="en-US"/>
        </w:rPr>
        <w:t>Tel</w:t>
      </w:r>
      <w:r w:rsidR="00D65BE0" w:rsidRPr="00E02EB6">
        <w:rPr>
          <w:rFonts w:ascii="Times New Roman" w:hAnsi="Times New Roman" w:cs="Times New Roman"/>
          <w:i/>
          <w:sz w:val="28"/>
          <w:szCs w:val="28"/>
          <w:lang w:val="en-US"/>
        </w:rPr>
        <w:t>: +998 95 199 55 01</w:t>
      </w:r>
    </w:p>
    <w:p w:rsidR="00C26F06" w:rsidRPr="00E02EB6" w:rsidRDefault="00C26F0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65BE0" w:rsidRPr="00E02E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t>Shaperon</w:t>
      </w:r>
      <w:r w:rsidR="00D65BE0" w:rsidRPr="00E02E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r w:rsidR="00D65BE0" w:rsidRPr="00E02E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t>antidoping</w:t>
      </w:r>
      <w:r w:rsidR="00D65BE0" w:rsidRPr="00E02E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t>xodimlarini</w:t>
      </w:r>
      <w:r w:rsidR="00D65BE0" w:rsidRPr="00E02EB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t>tayyorlash</w:t>
      </w:r>
      <w:r w:rsidR="00D65BE0" w:rsidRPr="00E02EB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>Musobaqa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paytida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yoki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tadbirlarida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Federatsiyalar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vakillari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amro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lik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qiluvchi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xodimlari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sifatida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yordam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berishadi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>Federatsiyalar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Agentlikni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02EB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sz w:val="28"/>
          <w:szCs w:val="28"/>
          <w:lang w:val="en-US"/>
        </w:rPr>
        <w:t>llab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quvvatlash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ushbu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lavozimlarni egallashga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qodir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lgan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odamlarni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tayyorlashga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javobgar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E02EB6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h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isoblanadi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C26F0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6F06" w:rsidRDefault="00D65BE0">
      <w:pPr>
        <w:pStyle w:val="ab"/>
        <w:ind w:left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 w:eastAsia="uz-Cyrl-UZ"/>
        </w:rPr>
        <w:lastRenderedPageBreak/>
        <w:drawing>
          <wp:inline distT="0" distB="0" distL="0" distR="0">
            <wp:extent cx="5398135" cy="2992755"/>
            <wp:effectExtent l="0" t="0" r="0" b="0"/>
            <wp:docPr id="8" name="Рисунок 8" descr="Volunteers scramble to chaperone Regio Tour doping controls | Cycling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Volunteers scramble to chaperone Regio Tour doping controls | Cyclingnew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1076" cy="301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F06" w:rsidRDefault="00C26F0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6F0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Sh</w:t>
      </w:r>
      <w:r>
        <w:rPr>
          <w:rFonts w:ascii="Times New Roman" w:hAnsi="Times New Roman" w:cs="Times New Roman"/>
          <w:sz w:val="28"/>
          <w:szCs w:val="28"/>
          <w:lang w:val="en-US"/>
        </w:rPr>
        <w:t>aperon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Agentlikning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doping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nazorati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xodimlariga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doping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sinama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olish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jarayonida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yordam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beradigan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rasmiy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tayyorgarlikdan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tgan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shaxs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Sh</w:t>
      </w:r>
      <w:r>
        <w:rPr>
          <w:rFonts w:ascii="Times New Roman" w:hAnsi="Times New Roman" w:cs="Times New Roman"/>
          <w:sz w:val="28"/>
          <w:szCs w:val="28"/>
          <w:lang w:val="en-US"/>
        </w:rPr>
        <w:t>aperonlarni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Doping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nazorati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xodimi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missiyasi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davomida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qitishi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va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antidoping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qoidalari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xususan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doping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sinama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olish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jarayonlari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uning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vazifa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va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majburiyatlarini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rgatishi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shartlar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uzluksiz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ish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davomiyligini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635AFB">
        <w:rPr>
          <w:rFonts w:ascii="Times New Roman" w:hAnsi="Times New Roman" w:cs="Times New Roman"/>
          <w:color w:val="FF0000"/>
          <w:sz w:val="28"/>
          <w:szCs w:val="28"/>
          <w:lang w:val="en-US"/>
        </w:rPr>
        <w:t>ta’min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lash</w:t>
      </w:r>
      <w:r w:rsidR="00D65BE0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zarurdir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Ushbu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trening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nazorat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jarayoni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zarur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shart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sharoitlarni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olishga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qaratilgan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xususan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26F06" w:rsidRDefault="00D65BE0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sportchini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xabardor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qilish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26F06" w:rsidRDefault="00D65BE0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xabardor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qilingandan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keyin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sportchi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bilan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aloqani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saqlab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>
        <w:rPr>
          <w:rFonts w:ascii="Times New Roman" w:hAnsi="Times New Roman" w:cs="Times New Roman"/>
          <w:sz w:val="28"/>
          <w:szCs w:val="28"/>
          <w:lang w:val="en-US"/>
        </w:rPr>
        <w:t>turish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26F06" w:rsidRPr="00E02EB6" w:rsidRDefault="00D65BE0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sinama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olishda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vizualizatsiya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nazorat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qilish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>Dopingga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qarshi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kurashuvchi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delegat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qanday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musobaqa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yoki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tadbirlari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vaqtida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tadbir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tashkilotchilari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sportchilar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amro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lik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qiluvchilar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doping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nazorati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xodimlarining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ishini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osonlashtirish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orqali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doping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nazoratining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uzluksiz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ishlashini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AFB">
        <w:rPr>
          <w:rFonts w:ascii="Times New Roman" w:hAnsi="Times New Roman" w:cs="Times New Roman"/>
          <w:sz w:val="28"/>
          <w:szCs w:val="28"/>
          <w:lang w:val="en-US"/>
        </w:rPr>
        <w:t>ta’min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lash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tayinlangan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rasmiy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tayyorgarlikdan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sz w:val="28"/>
          <w:szCs w:val="28"/>
          <w:lang w:val="en-US"/>
        </w:rPr>
        <w:t>tgan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shaxsdir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>Delegatlar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tayyorlash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quyidagilarni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ichiga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oladi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26F06" w:rsidRPr="00E02EB6" w:rsidRDefault="00D65BE0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doping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nazoratining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umumiy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1" w:name="_GoBack"/>
      <w:r w:rsidR="00F37A61">
        <w:rPr>
          <w:rFonts w:ascii="Times New Roman" w:hAnsi="Times New Roman" w:cs="Times New Roman"/>
          <w:sz w:val="28"/>
          <w:szCs w:val="28"/>
          <w:lang w:val="en-US"/>
        </w:rPr>
        <w:t>me’yor</w:t>
      </w:r>
      <w:bookmarkEnd w:id="1"/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iy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asoslari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26F06" w:rsidRPr="00E02EB6" w:rsidRDefault="00D65BE0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llab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quvvatlash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tamoyillari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26F06" w:rsidRPr="00E02EB6" w:rsidRDefault="00D65BE0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delegatning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tashkilotchi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nazorat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qilish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7940">
        <w:rPr>
          <w:rFonts w:ascii="Times New Roman" w:hAnsi="Times New Roman" w:cs="Times New Roman"/>
          <w:sz w:val="28"/>
          <w:szCs w:val="28"/>
          <w:lang w:val="en-US"/>
        </w:rPr>
        <w:t>mas’ul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shaxs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nazorat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ostidagi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sportchilarni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kuzatib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boruvchi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shaxslarni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g’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lovchi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roli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C26F0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>Biz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bilan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bo</w:t>
      </w:r>
      <w:r w:rsidR="00614D25">
        <w:rPr>
          <w:rFonts w:ascii="Times New Roman" w:hAnsi="Times New Roman" w:cs="Times New Roman"/>
          <w:color w:val="FF0000"/>
          <w:sz w:val="28"/>
          <w:szCs w:val="28"/>
          <w:lang w:val="en-US"/>
        </w:rPr>
        <w:t>g’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lanish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uchun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quyidagi elektron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pochta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manziliga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murojaat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qilishingiz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mumkin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67AE4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>Nazorat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02E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sz w:val="28"/>
          <w:szCs w:val="28"/>
          <w:lang w:val="en-US"/>
        </w:rPr>
        <w:t>limi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>Elektron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pochta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@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uznada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uz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>Tel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: +998 95 199 55 01</w:t>
      </w:r>
    </w:p>
    <w:p w:rsidR="00C26F06" w:rsidRPr="00E02EB6" w:rsidRDefault="00C26F0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26F06" w:rsidRPr="00E02EB6" w:rsidRDefault="00D65BE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br w:type="page"/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Lu</w:t>
      </w:r>
      <w:r w:rsidR="00614D25">
        <w:rPr>
          <w:rFonts w:ascii="Times New Roman" w:hAnsi="Times New Roman" w:cs="Times New Roman"/>
          <w:b/>
          <w:sz w:val="28"/>
          <w:szCs w:val="28"/>
          <w:lang w:val="en-US"/>
        </w:rPr>
        <w:t>g’</w:t>
      </w:r>
      <w:r w:rsidRPr="00E02EB6">
        <w:rPr>
          <w:rFonts w:ascii="Times New Roman" w:hAnsi="Times New Roman" w:cs="Times New Roman"/>
          <w:b/>
          <w:sz w:val="28"/>
          <w:szCs w:val="28"/>
          <w:lang w:val="en-US"/>
        </w:rPr>
        <w:t>at</w:t>
      </w:r>
    </w:p>
    <w:p w:rsidR="00C26F06" w:rsidRPr="00E02EB6" w:rsidRDefault="00C26F0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b/>
          <w:bCs/>
          <w:sz w:val="28"/>
          <w:szCs w:val="28"/>
          <w:lang w:val="en-US"/>
        </w:rPr>
        <w:t>Antidoping</w:t>
      </w:r>
      <w:r w:rsidR="00D65BE0" w:rsidRPr="00E02EB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b/>
          <w:bCs/>
          <w:sz w:val="28"/>
          <w:szCs w:val="28"/>
          <w:lang w:val="en-US"/>
        </w:rPr>
        <w:t>xodimi</w:t>
      </w:r>
      <w:r w:rsidR="00D65BE0" w:rsidRPr="00E02EB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federatsiya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tomonidan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tayinlangan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talablariga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rioya etilishni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AFB">
        <w:rPr>
          <w:rFonts w:ascii="Times New Roman" w:hAnsi="Times New Roman" w:cs="Times New Roman"/>
          <w:sz w:val="28"/>
          <w:szCs w:val="28"/>
          <w:lang w:val="en-US"/>
        </w:rPr>
        <w:t>ta’min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lash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7940">
        <w:rPr>
          <w:rFonts w:ascii="Times New Roman" w:hAnsi="Times New Roman" w:cs="Times New Roman"/>
          <w:sz w:val="28"/>
          <w:szCs w:val="28"/>
          <w:lang w:val="en-US"/>
        </w:rPr>
        <w:t>mas’ul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02E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sz w:val="28"/>
          <w:szCs w:val="28"/>
          <w:lang w:val="en-US"/>
        </w:rPr>
        <w:t>lgan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shaxs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Ushbu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funktsiya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federatsiya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ichidagi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koordinator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vositachi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rolini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belgilaydi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nuqtai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nazaridan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asosiy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mavzu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C26F06" w:rsidRPr="00E02EB6" w:rsidRDefault="00D65BE0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="00635AFB">
        <w:rPr>
          <w:rFonts w:ascii="Times New Roman" w:hAnsi="Times New Roman" w:cs="Times New Roman"/>
          <w:sz w:val="28"/>
          <w:szCs w:val="28"/>
          <w:lang w:val="en-US"/>
        </w:rPr>
        <w:t>ta’lim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profilaktika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26F06" w:rsidRPr="00E02EB6" w:rsidRDefault="00D65BE0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="00614D25">
        <w:rPr>
          <w:rFonts w:ascii="Times New Roman" w:hAnsi="Times New Roman" w:cs="Times New Roman"/>
          <w:color w:val="FF0000"/>
          <w:sz w:val="28"/>
          <w:szCs w:val="28"/>
          <w:lang w:val="en-US"/>
        </w:rPr>
        <w:t>O‘</w:t>
      </w:r>
      <w:proofErr w:type="gramEnd"/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zbekiston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milliy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antidoping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agentligi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boshqa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tashkilot</w:t>
      </w:r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lar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amkorlik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qilish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26F06" w:rsidRPr="00E02EB6" w:rsidRDefault="00D65BE0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proofErr w:type="gramStart"/>
      <w:r w:rsidR="00614D25">
        <w:rPr>
          <w:rFonts w:ascii="Times New Roman" w:hAnsi="Times New Roman" w:cs="Times New Roman"/>
          <w:color w:val="FF0000"/>
          <w:sz w:val="28"/>
          <w:szCs w:val="28"/>
          <w:lang w:val="en-US"/>
        </w:rPr>
        <w:t>O‘</w:t>
      </w:r>
      <w:proofErr w:type="gramEnd"/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zbekiston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milliy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antidoping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agentligi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yoki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boshqa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tashkilot</w:t>
      </w:r>
      <w:r w:rsidR="00167AE4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lar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tomonidan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qabul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qilingan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intizomiy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qarorlarning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samaradorligi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26F06" w:rsidRPr="00E02EB6" w:rsidRDefault="00D65BE0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• 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amro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lik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qiluvchi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delegatlarini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7AE4" w:rsidRPr="00E02EB6">
        <w:rPr>
          <w:rFonts w:ascii="Times New Roman" w:hAnsi="Times New Roman" w:cs="Times New Roman"/>
          <w:sz w:val="28"/>
          <w:szCs w:val="28"/>
          <w:lang w:val="en-US"/>
        </w:rPr>
        <w:t>tayyorlash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b/>
          <w:bCs/>
          <w:sz w:val="28"/>
          <w:szCs w:val="28"/>
          <w:lang w:val="en-US"/>
        </w:rPr>
        <w:t>Dopingga</w:t>
      </w:r>
      <w:r w:rsidR="00D65BE0" w:rsidRPr="00E02EB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b/>
          <w:bCs/>
          <w:sz w:val="28"/>
          <w:szCs w:val="28"/>
          <w:lang w:val="en-US"/>
        </w:rPr>
        <w:t>qarshi</w:t>
      </w:r>
      <w:r w:rsidR="00D65BE0" w:rsidRPr="00E02EB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="00614D25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b/>
          <w:bCs/>
          <w:sz w:val="28"/>
          <w:szCs w:val="28"/>
          <w:lang w:val="en-US"/>
        </w:rPr>
        <w:t>qituvchi</w:t>
      </w:r>
      <w:r w:rsidR="00D65BE0" w:rsidRPr="00E02EB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4D25">
        <w:rPr>
          <w:rFonts w:ascii="Times New Roman" w:hAnsi="Times New Roman" w:cs="Times New Roman"/>
          <w:color w:val="FF0000"/>
          <w:sz w:val="28"/>
          <w:szCs w:val="28"/>
          <w:lang w:val="en-US"/>
        </w:rPr>
        <w:t>O‘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zbekiston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milliy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antidoping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agentligi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AFB">
        <w:rPr>
          <w:rFonts w:ascii="Times New Roman" w:hAnsi="Times New Roman" w:cs="Times New Roman"/>
          <w:sz w:val="28"/>
          <w:szCs w:val="28"/>
          <w:lang w:val="en-US"/>
        </w:rPr>
        <w:t>ta’lim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faoliyatini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amalga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oshirish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qitilgan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shaxs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sz w:val="28"/>
          <w:szCs w:val="28"/>
          <w:lang w:val="en-US"/>
        </w:rPr>
        <w:t>zining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AFB">
        <w:rPr>
          <w:rFonts w:ascii="Times New Roman" w:hAnsi="Times New Roman" w:cs="Times New Roman"/>
          <w:sz w:val="28"/>
          <w:szCs w:val="28"/>
          <w:lang w:val="en-US"/>
        </w:rPr>
        <w:t>ta’lim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faoliyatini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rejalashtiradi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uning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natijalarini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monitoring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qilish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olashni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AFB">
        <w:rPr>
          <w:rFonts w:ascii="Times New Roman" w:hAnsi="Times New Roman" w:cs="Times New Roman"/>
          <w:sz w:val="28"/>
          <w:szCs w:val="28"/>
          <w:lang w:val="en-US"/>
        </w:rPr>
        <w:t>ta’min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laydi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Bu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uning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sportdagi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02EB6" w:rsidRPr="00E02EB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alolligi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bilimlarni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barcha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yoshdagi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sportchilarga yetkazish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istagi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bilan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g’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liq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b/>
          <w:bCs/>
          <w:sz w:val="28"/>
          <w:szCs w:val="28"/>
          <w:lang w:val="en-US"/>
        </w:rPr>
        <w:t>Dopingga</w:t>
      </w:r>
      <w:r w:rsidR="00D65BE0" w:rsidRPr="00E02EB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b/>
          <w:bCs/>
          <w:sz w:val="28"/>
          <w:szCs w:val="28"/>
          <w:lang w:val="en-US"/>
        </w:rPr>
        <w:t>qarshi</w:t>
      </w:r>
      <w:r w:rsidR="00D65BE0" w:rsidRPr="00E02EB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b/>
          <w:bCs/>
          <w:sz w:val="28"/>
          <w:szCs w:val="28"/>
          <w:lang w:val="en-US"/>
        </w:rPr>
        <w:t>delegat</w:t>
      </w:r>
      <w:r w:rsidR="00D65BE0" w:rsidRPr="00E02EB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14D25">
        <w:rPr>
          <w:rFonts w:ascii="Times New Roman" w:hAnsi="Times New Roman" w:cs="Times New Roman"/>
          <w:color w:val="FF0000"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zbekiston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milliy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antidoping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agentligi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antidoping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maqsadlarini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qo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ʻ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llab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quvvatlash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federatsiya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tomonidan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rasmiy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tayyorgarlikdan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ʻ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tgan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musobaqa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yoki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tadbiri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vaqtida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tayinlangan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shaxs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musobaqa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tashkilotchisi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sportchilar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shaperonlar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doping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nazorati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xodimlari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sz w:val="28"/>
          <w:szCs w:val="28"/>
          <w:lang w:val="en-US"/>
        </w:rPr>
        <w:t>rtasidagi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munosabatlarni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osonlashtirish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orqali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nazoratni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5AFB">
        <w:rPr>
          <w:rFonts w:ascii="Times New Roman" w:hAnsi="Times New Roman" w:cs="Times New Roman"/>
          <w:sz w:val="28"/>
          <w:szCs w:val="28"/>
          <w:lang w:val="en-US"/>
        </w:rPr>
        <w:t>ta’min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lash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javobgardir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b/>
          <w:bCs/>
          <w:sz w:val="28"/>
          <w:szCs w:val="28"/>
          <w:lang w:val="en-US"/>
        </w:rPr>
        <w:t>Antidoping</w:t>
      </w:r>
      <w:r w:rsidR="00D65BE0" w:rsidRPr="00E02EB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b/>
          <w:bCs/>
          <w:sz w:val="28"/>
          <w:szCs w:val="28"/>
          <w:lang w:val="en-US"/>
        </w:rPr>
        <w:t>yordami</w:t>
      </w:r>
      <w:r w:rsidR="00D65BE0" w:rsidRPr="00E02EB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Agentlik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xodimlariga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doping</w:t>
      </w:r>
      <w:r w:rsidR="00D65BE0"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color w:val="FF0000"/>
          <w:sz w:val="28"/>
          <w:szCs w:val="28"/>
          <w:lang w:val="en-US"/>
        </w:rPr>
        <w:t>sinama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larni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yi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g’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ishda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yordam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beradigan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rasmiy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tayyorgarlikdan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sz w:val="28"/>
          <w:szCs w:val="28"/>
          <w:lang w:val="en-US"/>
        </w:rPr>
        <w:t>tgan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shaxs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Garchi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xizmatchi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Agentlik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tomonidan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sz w:val="28"/>
          <w:szCs w:val="28"/>
          <w:lang w:val="en-US"/>
        </w:rPr>
        <w:t>qitilishi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mumkin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lsa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Federatsiyalarga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muvaffaqiyatli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nazorat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nomzodlarni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oldindan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taklif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qilish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tavsiya etiladi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26F06" w:rsidRPr="00E02EB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02EB6">
        <w:rPr>
          <w:rFonts w:ascii="Times New Roman" w:hAnsi="Times New Roman" w:cs="Times New Roman"/>
          <w:sz w:val="28"/>
          <w:szCs w:val="28"/>
          <w:lang w:val="en-US"/>
        </w:rPr>
        <w:t>Onlayn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manbalar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uchun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D7940">
        <w:rPr>
          <w:rFonts w:ascii="Times New Roman" w:hAnsi="Times New Roman" w:cs="Times New Roman"/>
          <w:sz w:val="28"/>
          <w:szCs w:val="28"/>
          <w:lang w:val="en-US"/>
        </w:rPr>
        <w:t>mas’ul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vazirlik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dopingni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oldini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olish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02E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02EB6">
        <w:rPr>
          <w:rFonts w:ascii="Times New Roman" w:hAnsi="Times New Roman" w:cs="Times New Roman"/>
          <w:sz w:val="28"/>
          <w:szCs w:val="28"/>
          <w:lang w:val="en-US"/>
        </w:rPr>
        <w:t>yicha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federal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siyosatni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llab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quvvatlash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yicha</w:t>
      </w:r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614D25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E02EB6">
        <w:rPr>
          <w:rFonts w:ascii="Times New Roman" w:hAnsi="Times New Roman" w:cs="Times New Roman"/>
          <w:sz w:val="28"/>
          <w:szCs w:val="28"/>
          <w:lang w:val="en-US"/>
        </w:rPr>
        <w:t>rsatmalar</w:t>
      </w:r>
    </w:p>
    <w:p w:rsidR="00C26F06" w:rsidRPr="00E02EB6" w:rsidRDefault="00E02EB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="00167AE4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ttps</w:t>
        </w:r>
        <w:r w:rsidR="00D65BE0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D65B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65BE0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167AE4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uznada</w:t>
        </w:r>
        <w:r w:rsidR="00D65BE0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167AE4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uz</w:t>
        </w:r>
        <w:r w:rsidR="00D65BE0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26F06" w:rsidRPr="00E02EB6" w:rsidRDefault="00E02EB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6" w:history="1">
        <w:r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="00167AE4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ttps</w:t>
        </w:r>
        <w:r w:rsidR="00D65BE0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D65B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65BE0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D65B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="00167AE4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ada</w:t>
        </w:r>
        <w:r w:rsidR="00D65BE0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167AE4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ama</w:t>
        </w:r>
        <w:r w:rsidR="00D65BE0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167AE4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D65BE0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167AE4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</w:t>
        </w:r>
      </w:hyperlink>
      <w:r w:rsidR="00D65BE0" w:rsidRPr="00E02E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26F06" w:rsidRPr="00E02EB6" w:rsidRDefault="00E02EB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7" w:history="1">
        <w:r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="00167AE4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ttps</w:t>
        </w:r>
        <w:r w:rsidR="00D65BE0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167AE4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adel</w:t>
        </w:r>
        <w:r w:rsidR="00D65BE0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D65B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="00167AE4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ada</w:t>
        </w:r>
        <w:r w:rsidR="00D65BE0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167AE4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ama</w:t>
        </w:r>
        <w:r w:rsidR="00D65BE0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167AE4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D65BE0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167AE4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learn</w:t>
        </w:r>
      </w:hyperlink>
    </w:p>
    <w:p w:rsidR="00C26F06" w:rsidRPr="00167AE4" w:rsidRDefault="00E02EB6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8" w:history="1">
        <w:r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</w:t>
        </w:r>
        <w:r w:rsidR="00167AE4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ttps</w:t>
        </w:r>
        <w:r w:rsidR="00D65BE0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://</w:t>
        </w:r>
        <w:r w:rsidR="00167AE4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adams</w:t>
        </w:r>
        <w:r w:rsidR="00D65BE0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D65BE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="00167AE4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ada</w:t>
        </w:r>
        <w:r w:rsidR="00D65BE0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</w:t>
        </w:r>
        <w:r w:rsidR="00167AE4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ama</w:t>
        </w:r>
        <w:r w:rsidR="00D65BE0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="00167AE4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D65BE0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  <w:r w:rsidR="00167AE4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adams</w:t>
        </w:r>
        <w:r w:rsidR="00D65BE0" w:rsidRPr="00E02EB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/</w:t>
        </w:r>
      </w:hyperlink>
      <w:r w:rsidR="00D65BE0" w:rsidRPr="00167A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26F06" w:rsidRDefault="00167AE4">
      <w:pPr>
        <w:pStyle w:val="ab"/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Xalqaro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federatsiyangiz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veb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sayti</w:t>
      </w:r>
      <w:r w:rsidR="00D65B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sectPr w:rsidR="00C26F06">
      <w:foot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FB7" w:rsidRDefault="008F0FB7">
      <w:pPr>
        <w:spacing w:line="240" w:lineRule="auto"/>
      </w:pPr>
      <w:r>
        <w:separator/>
      </w:r>
    </w:p>
  </w:endnote>
  <w:endnote w:type="continuationSeparator" w:id="0">
    <w:p w:rsidR="008F0FB7" w:rsidRDefault="008F0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14468"/>
      <w:docPartObj>
        <w:docPartGallery w:val="AutoText"/>
      </w:docPartObj>
    </w:sdtPr>
    <w:sdtContent>
      <w:p w:rsidR="00E02EB6" w:rsidRDefault="00E02E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A61">
          <w:rPr>
            <w:noProof/>
          </w:rPr>
          <w:t>13</w:t>
        </w:r>
        <w:r>
          <w:fldChar w:fldCharType="end"/>
        </w:r>
      </w:p>
    </w:sdtContent>
  </w:sdt>
  <w:p w:rsidR="00E02EB6" w:rsidRDefault="00E02E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FB7" w:rsidRDefault="008F0FB7">
      <w:pPr>
        <w:spacing w:after="0"/>
      </w:pPr>
      <w:r>
        <w:separator/>
      </w:r>
    </w:p>
  </w:footnote>
  <w:footnote w:type="continuationSeparator" w:id="0">
    <w:p w:rsidR="008F0FB7" w:rsidRDefault="008F0FB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F7"/>
    <w:rsid w:val="00004F2F"/>
    <w:rsid w:val="00053200"/>
    <w:rsid w:val="00066C13"/>
    <w:rsid w:val="00074309"/>
    <w:rsid w:val="00085F1B"/>
    <w:rsid w:val="00094CE6"/>
    <w:rsid w:val="000B615C"/>
    <w:rsid w:val="000B7701"/>
    <w:rsid w:val="000E2DBB"/>
    <w:rsid w:val="000E361F"/>
    <w:rsid w:val="000E36C7"/>
    <w:rsid w:val="00106014"/>
    <w:rsid w:val="00110E10"/>
    <w:rsid w:val="00116003"/>
    <w:rsid w:val="001179F2"/>
    <w:rsid w:val="00123082"/>
    <w:rsid w:val="00146692"/>
    <w:rsid w:val="00167AE4"/>
    <w:rsid w:val="0018240D"/>
    <w:rsid w:val="001A5995"/>
    <w:rsid w:val="001F1FA6"/>
    <w:rsid w:val="00272F45"/>
    <w:rsid w:val="00290AB6"/>
    <w:rsid w:val="00293EDE"/>
    <w:rsid w:val="0029668A"/>
    <w:rsid w:val="002971C9"/>
    <w:rsid w:val="002C5FE0"/>
    <w:rsid w:val="002E2860"/>
    <w:rsid w:val="002F0565"/>
    <w:rsid w:val="003056A5"/>
    <w:rsid w:val="003171DA"/>
    <w:rsid w:val="003315B9"/>
    <w:rsid w:val="00380A24"/>
    <w:rsid w:val="00392CEA"/>
    <w:rsid w:val="00426670"/>
    <w:rsid w:val="00444BFC"/>
    <w:rsid w:val="00446961"/>
    <w:rsid w:val="00447646"/>
    <w:rsid w:val="004B2525"/>
    <w:rsid w:val="004D2BA7"/>
    <w:rsid w:val="0052647A"/>
    <w:rsid w:val="00590EB6"/>
    <w:rsid w:val="00593638"/>
    <w:rsid w:val="005B0AE3"/>
    <w:rsid w:val="005B3108"/>
    <w:rsid w:val="005F3EDB"/>
    <w:rsid w:val="00614D25"/>
    <w:rsid w:val="006154B8"/>
    <w:rsid w:val="00623C03"/>
    <w:rsid w:val="006243FD"/>
    <w:rsid w:val="00635390"/>
    <w:rsid w:val="00635AFB"/>
    <w:rsid w:val="006363E0"/>
    <w:rsid w:val="0064679A"/>
    <w:rsid w:val="00696282"/>
    <w:rsid w:val="006A4094"/>
    <w:rsid w:val="006D12DF"/>
    <w:rsid w:val="006E1DAC"/>
    <w:rsid w:val="0070179E"/>
    <w:rsid w:val="007111FE"/>
    <w:rsid w:val="00717A8D"/>
    <w:rsid w:val="0073540D"/>
    <w:rsid w:val="00736EA5"/>
    <w:rsid w:val="00745F92"/>
    <w:rsid w:val="00785007"/>
    <w:rsid w:val="007A11FD"/>
    <w:rsid w:val="007B5971"/>
    <w:rsid w:val="007F3EC4"/>
    <w:rsid w:val="008015FF"/>
    <w:rsid w:val="00817AA4"/>
    <w:rsid w:val="0082306F"/>
    <w:rsid w:val="008669D9"/>
    <w:rsid w:val="0087504E"/>
    <w:rsid w:val="008767B9"/>
    <w:rsid w:val="0088309F"/>
    <w:rsid w:val="008B24C9"/>
    <w:rsid w:val="008F0FB7"/>
    <w:rsid w:val="009177A2"/>
    <w:rsid w:val="00923B7A"/>
    <w:rsid w:val="009D5398"/>
    <w:rsid w:val="009D7940"/>
    <w:rsid w:val="00A25231"/>
    <w:rsid w:val="00A5185F"/>
    <w:rsid w:val="00A52E40"/>
    <w:rsid w:val="00A87010"/>
    <w:rsid w:val="00AB4AB0"/>
    <w:rsid w:val="00AD17A4"/>
    <w:rsid w:val="00B0782F"/>
    <w:rsid w:val="00B17197"/>
    <w:rsid w:val="00B347E2"/>
    <w:rsid w:val="00BA1A03"/>
    <w:rsid w:val="00BB6B25"/>
    <w:rsid w:val="00BC48CF"/>
    <w:rsid w:val="00C04DEC"/>
    <w:rsid w:val="00C12457"/>
    <w:rsid w:val="00C26F06"/>
    <w:rsid w:val="00C34EF7"/>
    <w:rsid w:val="00C519E9"/>
    <w:rsid w:val="00C87CE2"/>
    <w:rsid w:val="00CA2B6D"/>
    <w:rsid w:val="00CB6A90"/>
    <w:rsid w:val="00D02E78"/>
    <w:rsid w:val="00D12586"/>
    <w:rsid w:val="00D65BE0"/>
    <w:rsid w:val="00D7760B"/>
    <w:rsid w:val="00DA37D1"/>
    <w:rsid w:val="00DF7EC2"/>
    <w:rsid w:val="00E02EB6"/>
    <w:rsid w:val="00E05F9F"/>
    <w:rsid w:val="00E1375C"/>
    <w:rsid w:val="00E6762A"/>
    <w:rsid w:val="00E72130"/>
    <w:rsid w:val="00E74756"/>
    <w:rsid w:val="00E83F6B"/>
    <w:rsid w:val="00EB5D31"/>
    <w:rsid w:val="00EE696D"/>
    <w:rsid w:val="00EF59C8"/>
    <w:rsid w:val="00F2130E"/>
    <w:rsid w:val="00F37A61"/>
    <w:rsid w:val="00F7327B"/>
    <w:rsid w:val="00F7604D"/>
    <w:rsid w:val="00FE0E98"/>
    <w:rsid w:val="00FE57CA"/>
    <w:rsid w:val="2A69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3078"/>
  <w15:docId w15:val="{8F935C21-D7DD-43C3-B480-27B1A018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z-Cyrl-UZ" w:eastAsia="uz-Cyrl-U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c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adams.wada-ama.org/adams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adel.wada-ama.org/lear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ada-ama.org/e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yperlink" Target="https://www.uznada.uz/" TargetMode="External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13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TDP</cp:lastModifiedBy>
  <cp:revision>32</cp:revision>
  <dcterms:created xsi:type="dcterms:W3CDTF">2024-08-20T05:34:00Z</dcterms:created>
  <dcterms:modified xsi:type="dcterms:W3CDTF">2024-08-21T12:50:00Z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AF18C36FBA124BD283EB21B74D7E167B_13</vt:lpwstr>
  </property>
</Properties>
</file>