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1311" w14:textId="77777777" w:rsidR="0015067B" w:rsidRPr="0087480C" w:rsidRDefault="0015067B" w:rsidP="0087480C">
      <w:pPr>
        <w:spacing w:after="0" w:line="276" w:lineRule="auto"/>
        <w:ind w:firstLine="284"/>
        <w:jc w:val="center"/>
        <w:rPr>
          <w:rFonts w:ascii="Cambria" w:hAnsi="Cambria" w:cs="Times New Roman"/>
          <w:b/>
          <w:bCs/>
          <w:sz w:val="36"/>
          <w:szCs w:val="36"/>
          <w:lang w:val="en-US"/>
        </w:rPr>
      </w:pPr>
      <w:r w:rsidRPr="0087480C">
        <w:rPr>
          <w:rFonts w:ascii="Cambria" w:hAnsi="Cambria" w:cs="Times New Roman"/>
          <w:b/>
          <w:bCs/>
          <w:sz w:val="36"/>
          <w:szCs w:val="36"/>
          <w:lang w:val="en-US"/>
        </w:rPr>
        <w:t xml:space="preserve">O’ZBEKISTON </w:t>
      </w:r>
      <w:r w:rsidRPr="0087480C">
        <w:rPr>
          <w:rFonts w:ascii="Cambria" w:hAnsi="Cambria" w:cs="Times New Roman"/>
          <w:b/>
          <w:bCs/>
          <w:sz w:val="36"/>
          <w:szCs w:val="36"/>
        </w:rPr>
        <w:t>РЕСПУБЛИКАСИ</w:t>
      </w:r>
      <w:r w:rsidRPr="0087480C">
        <w:rPr>
          <w:rFonts w:ascii="Cambria" w:hAnsi="Cambria" w:cs="Times New Roman"/>
          <w:b/>
          <w:bCs/>
          <w:sz w:val="36"/>
          <w:szCs w:val="36"/>
          <w:lang w:val="en-US"/>
        </w:rPr>
        <w:t xml:space="preserve"> </w:t>
      </w:r>
    </w:p>
    <w:p w14:paraId="770721B7" w14:textId="39E8F9DD" w:rsidR="0015067B" w:rsidRPr="0087480C" w:rsidRDefault="0015067B" w:rsidP="0087480C">
      <w:pPr>
        <w:spacing w:after="0" w:line="276" w:lineRule="auto"/>
        <w:ind w:firstLine="284"/>
        <w:jc w:val="center"/>
        <w:rPr>
          <w:rFonts w:ascii="Cambria" w:hAnsi="Cambria" w:cs="Times New Roman"/>
          <w:b/>
          <w:bCs/>
          <w:sz w:val="36"/>
          <w:szCs w:val="36"/>
          <w:lang w:val="en-US"/>
        </w:rPr>
      </w:pPr>
      <w:r w:rsidRPr="0087480C">
        <w:rPr>
          <w:rFonts w:ascii="Cambria" w:hAnsi="Cambria" w:cs="Times New Roman"/>
          <w:b/>
          <w:bCs/>
          <w:sz w:val="36"/>
          <w:szCs w:val="36"/>
          <w:lang w:val="en-US"/>
        </w:rPr>
        <w:t>MILLIY ANDTIDOPING AGENTLIGI</w:t>
      </w:r>
    </w:p>
    <w:p w14:paraId="67A55AFF" w14:textId="19EED4E4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8"/>
          <w:szCs w:val="28"/>
          <w:lang w:val="en-US"/>
        </w:rPr>
      </w:pPr>
    </w:p>
    <w:p w14:paraId="670831B1" w14:textId="684C2DFE" w:rsidR="00567236" w:rsidRPr="0087480C" w:rsidRDefault="00567236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7480C">
        <w:rPr>
          <w:rFonts w:ascii="Cambria" w:hAnsi="Cambria" w:cs="Times New Roman"/>
          <w:sz w:val="24"/>
          <w:szCs w:val="24"/>
          <w:lang w:val="en-US"/>
        </w:rPr>
        <w:t xml:space="preserve">                         </w:t>
      </w:r>
      <w:r w:rsidR="00741376" w:rsidRPr="0087480C">
        <w:rPr>
          <w:rFonts w:ascii="Cambria" w:hAnsi="Cambria" w:cs="Times New Roman"/>
          <w:sz w:val="24"/>
          <w:szCs w:val="24"/>
          <w:lang w:val="en-US"/>
        </w:rPr>
        <w:t xml:space="preserve">                                           </w:t>
      </w:r>
      <w:r w:rsidRPr="0087480C">
        <w:rPr>
          <w:rFonts w:ascii="Cambria" w:hAnsi="Cambria" w:cs="Times New Roman"/>
          <w:sz w:val="24"/>
          <w:szCs w:val="24"/>
          <w:lang w:val="en-US"/>
        </w:rPr>
        <w:t xml:space="preserve">    </w:t>
      </w:r>
    </w:p>
    <w:p w14:paraId="0B4EF3AC" w14:textId="4B95CB7C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EE6D437" w14:textId="25543485" w:rsidR="009B4FCC" w:rsidRPr="0087480C" w:rsidRDefault="0095620A" w:rsidP="0087480C">
      <w:pPr>
        <w:spacing w:after="0" w:line="276" w:lineRule="auto"/>
        <w:ind w:firstLine="284"/>
        <w:jc w:val="center"/>
        <w:rPr>
          <w:rFonts w:ascii="Cambria" w:hAnsi="Cambria" w:cs="Times New Roman"/>
          <w:sz w:val="24"/>
          <w:szCs w:val="24"/>
          <w:lang w:val="en-US"/>
        </w:rPr>
      </w:pPr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5F0ABEFC" w14:textId="77777777" w:rsidR="0095620A" w:rsidRPr="0087480C" w:rsidRDefault="0095620A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4"/>
          <w:szCs w:val="24"/>
          <w:lang w:val="en-US"/>
        </w:rPr>
      </w:pPr>
    </w:p>
    <w:p w14:paraId="2973DA9B" w14:textId="113F9F4B" w:rsidR="0095620A" w:rsidRPr="0087480C" w:rsidRDefault="0095620A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4"/>
          <w:szCs w:val="24"/>
          <w:lang w:val="en-US"/>
        </w:rPr>
      </w:pPr>
    </w:p>
    <w:p w14:paraId="3383E9D9" w14:textId="4577496D" w:rsidR="0095620A" w:rsidRPr="0087480C" w:rsidRDefault="0095620A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8"/>
          <w:szCs w:val="28"/>
          <w:lang w:val="en-US"/>
        </w:rPr>
      </w:pPr>
    </w:p>
    <w:p w14:paraId="1D086D3F" w14:textId="09A1592E" w:rsidR="0087480C" w:rsidRPr="0087480C" w:rsidRDefault="0087480C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4"/>
          <w:szCs w:val="24"/>
          <w:lang w:val="en-US"/>
        </w:rPr>
      </w:pPr>
    </w:p>
    <w:p w14:paraId="160402E3" w14:textId="5E049595" w:rsidR="0087480C" w:rsidRPr="0087480C" w:rsidRDefault="0087480C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4"/>
          <w:szCs w:val="24"/>
          <w:lang w:val="en-US"/>
        </w:rPr>
      </w:pPr>
    </w:p>
    <w:p w14:paraId="279F7477" w14:textId="50CEBA04" w:rsidR="0087480C" w:rsidRPr="0087480C" w:rsidRDefault="00000000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</w:rPr>
        <w:object w:dxaOrig="1440" w:dyaOrig="1440" w14:anchorId="66A6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25pt;margin-top:10.7pt;width:58.15pt;height:57.3pt;z-index:251658240">
            <v:imagedata r:id="rId8" o:title=""/>
          </v:shape>
          <o:OLEObject Type="Embed" ProgID="CorelDraw.Graphic.24" ShapeID="_x0000_s1026" DrawAspect="Content" ObjectID="_1790768583" r:id="rId9"/>
        </w:object>
      </w:r>
    </w:p>
    <w:p w14:paraId="367FBA1B" w14:textId="77777777" w:rsidR="0015067B" w:rsidRPr="0087480C" w:rsidRDefault="0015067B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8"/>
          <w:szCs w:val="28"/>
          <w:lang w:val="en-US"/>
        </w:rPr>
      </w:pPr>
    </w:p>
    <w:p w14:paraId="6D39FB3A" w14:textId="2006F30D" w:rsidR="0087480C" w:rsidRPr="0087480C" w:rsidRDefault="0087480C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32"/>
          <w:szCs w:val="32"/>
          <w:lang w:val="en-US"/>
        </w:rPr>
      </w:pPr>
      <w:r w:rsidRPr="0087480C">
        <w:rPr>
          <w:rFonts w:ascii="Cambria" w:eastAsiaTheme="majorEastAsia" w:hAnsi="Cambria" w:cs="Times New Roman"/>
          <w:b/>
          <w:bCs/>
          <w:sz w:val="32"/>
          <w:szCs w:val="32"/>
          <w:lang w:val="en-US"/>
        </w:rPr>
        <w:t>TOSHKENT-2025 YOSHLAR IV-OSIYO O‘YINLARI</w:t>
      </w:r>
    </w:p>
    <w:p w14:paraId="6467D4CF" w14:textId="45A70CF8" w:rsidR="0087480C" w:rsidRPr="0087480C" w:rsidRDefault="0087480C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8"/>
          <w:szCs w:val="28"/>
          <w:lang w:val="en-US"/>
        </w:rPr>
      </w:pPr>
      <w:r w:rsidRPr="0087480C">
        <w:rPr>
          <w:rFonts w:ascii="Cambria" w:hAnsi="Cambr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E5BE309" wp14:editId="6D2AC86A">
            <wp:simplePos x="0" y="0"/>
            <wp:positionH relativeFrom="column">
              <wp:posOffset>-116039</wp:posOffset>
            </wp:positionH>
            <wp:positionV relativeFrom="paragraph">
              <wp:posOffset>245780</wp:posOffset>
            </wp:positionV>
            <wp:extent cx="493643" cy="51123"/>
            <wp:effectExtent l="0" t="0" r="1905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1327" cy="5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FA238" w14:textId="6410A90E" w:rsidR="0015067B" w:rsidRPr="0087480C" w:rsidRDefault="0015067B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bCs/>
          <w:sz w:val="28"/>
          <w:szCs w:val="28"/>
          <w:lang w:val="en-US"/>
        </w:rPr>
      </w:pPr>
    </w:p>
    <w:p w14:paraId="5AB384B4" w14:textId="0AD8BAB6" w:rsidR="007B3E85" w:rsidRPr="0087480C" w:rsidRDefault="0015067B" w:rsidP="0087480C">
      <w:pPr>
        <w:spacing w:after="0" w:line="276" w:lineRule="auto"/>
        <w:ind w:firstLine="284"/>
        <w:jc w:val="center"/>
        <w:rPr>
          <w:rFonts w:ascii="Cambria" w:eastAsiaTheme="majorEastAsia" w:hAnsi="Cambria" w:cs="Times New Roman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480C">
        <w:rPr>
          <w:rFonts w:ascii="Cambria" w:hAnsi="Cambria" w:cs="Times New Roman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DOPING NAZORATI QO‘LLANMASI</w:t>
      </w:r>
    </w:p>
    <w:p w14:paraId="33F6E354" w14:textId="77777777" w:rsidR="009B4FCC" w:rsidRPr="0087480C" w:rsidRDefault="009B4FCC" w:rsidP="0087480C">
      <w:pPr>
        <w:spacing w:after="0" w:line="276" w:lineRule="auto"/>
        <w:ind w:firstLine="284"/>
        <w:jc w:val="center"/>
        <w:rPr>
          <w:rFonts w:ascii="Cambria" w:hAnsi="Cambria" w:cs="Times New Roman"/>
          <w:sz w:val="32"/>
          <w:szCs w:val="32"/>
          <w:lang w:val="en-US"/>
        </w:rPr>
      </w:pPr>
    </w:p>
    <w:p w14:paraId="217BE39C" w14:textId="77777777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5613178" w14:textId="487F4415" w:rsidR="00584A98" w:rsidRPr="0087480C" w:rsidRDefault="00584A98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563B33E" w14:textId="6CE034A7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050D06B" w14:textId="67588C7C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B125560" w14:textId="19622609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559D8CC" w14:textId="42DEE66C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C3A8EAE" w14:textId="6D80940E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8BCDE2F" w14:textId="00A4B015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903C49C" w14:textId="309A6A3E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2EEA9C19" w14:textId="2BA7DC7E" w:rsidR="0015067B" w:rsidRPr="0087480C" w:rsidRDefault="0015067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1C2A969" w14:textId="4710AA56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5637CD5" w14:textId="651E2B7E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1776F5E" w14:textId="5B2B1791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1F3402EC" w14:textId="1B03A0C9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53C07B2" w14:textId="50412757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E8F1CD4" w14:textId="76F20E19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3F13DB94" w14:textId="4557DF25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7187910" w14:textId="77777777" w:rsidR="00A3504D" w:rsidRPr="0087480C" w:rsidRDefault="00A3504D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11DEA6AC" w14:textId="2B35AA7B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4D9F086" w14:textId="021BEA65" w:rsidR="0095620A" w:rsidRPr="0087480C" w:rsidRDefault="0095620A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3FBC5BD" w14:textId="1C355A02" w:rsidR="0095620A" w:rsidRPr="0087480C" w:rsidRDefault="0095620A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5CAB07B" w14:textId="32374B2C" w:rsidR="0095620A" w:rsidRPr="0087480C" w:rsidRDefault="0095620A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E4B94CE" w14:textId="5C3C13E7" w:rsidR="0095620A" w:rsidRPr="0087480C" w:rsidRDefault="0095620A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A7EB660" w14:textId="3B008F5F" w:rsidR="009B4FCC" w:rsidRPr="0087480C" w:rsidRDefault="009B4FCC" w:rsidP="0087480C">
      <w:pPr>
        <w:pStyle w:val="NormalWeb"/>
        <w:spacing w:before="0" w:beforeAutospacing="0" w:after="0" w:afterAutospacing="0" w:line="276" w:lineRule="auto"/>
        <w:ind w:firstLine="284"/>
        <w:rPr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lang w:val="en-US"/>
        </w:rPr>
        <w:lastRenderedPageBreak/>
        <w:t>MUNDARIJA</w:t>
      </w:r>
    </w:p>
    <w:p w14:paraId="2C8F82C0" w14:textId="77777777" w:rsidR="00567236" w:rsidRPr="0087480C" w:rsidRDefault="00567236" w:rsidP="0087480C">
      <w:pPr>
        <w:pStyle w:val="NormalWeb"/>
        <w:spacing w:before="0" w:beforeAutospacing="0" w:after="0" w:afterAutospacing="0" w:line="276" w:lineRule="auto"/>
        <w:ind w:firstLine="284"/>
        <w:rPr>
          <w:rStyle w:val="Strong"/>
          <w:rFonts w:ascii="Cambria" w:hAnsi="Cambria"/>
          <w:lang w:val="en-US"/>
        </w:rPr>
      </w:pPr>
    </w:p>
    <w:p w14:paraId="7A27693F" w14:textId="4FD4B0A2" w:rsidR="009B4FCC" w:rsidRPr="0087480C" w:rsidRDefault="009B4FCC" w:rsidP="0087480C">
      <w:pPr>
        <w:pStyle w:val="NormalWeb"/>
        <w:spacing w:before="0" w:beforeAutospacing="0" w:after="0" w:afterAutospacing="0" w:line="276" w:lineRule="auto"/>
        <w:ind w:firstLine="284"/>
        <w:rPr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b w:val="0"/>
          <w:bCs w:val="0"/>
          <w:lang w:val="en-US"/>
        </w:rPr>
        <w:t>Kirish</w:t>
      </w:r>
      <w:r w:rsidRPr="0087480C">
        <w:rPr>
          <w:rFonts w:ascii="Cambria" w:hAnsi="Cambria"/>
          <w:b/>
          <w:bCs/>
          <w:lang w:val="en-US"/>
        </w:rPr>
        <w:t xml:space="preserve"> ………………………………………………………………………</w:t>
      </w:r>
      <w:r w:rsidR="00A3232F">
        <w:rPr>
          <w:rFonts w:ascii="Cambria" w:hAnsi="Cambria"/>
          <w:b/>
          <w:bCs/>
          <w:lang w:val="en-US"/>
        </w:rPr>
        <w:t>…………………………………………...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1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1. </w:t>
      </w:r>
      <w:r w:rsidR="00584A98" w:rsidRPr="0087480C">
        <w:rPr>
          <w:rStyle w:val="Strong"/>
          <w:rFonts w:ascii="Cambria" w:hAnsi="Cambria"/>
          <w:b w:val="0"/>
          <w:bCs w:val="0"/>
          <w:lang w:val="en-US"/>
        </w:rPr>
        <w:t>Antidoping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d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asturini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b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oshqarish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…...</w:t>
      </w:r>
      <w:r w:rsidRPr="0087480C">
        <w:rPr>
          <w:rFonts w:ascii="Cambria" w:hAnsi="Cambria"/>
          <w:b/>
          <w:bCs/>
          <w:lang w:val="en-US"/>
        </w:rPr>
        <w:t>…………………………………</w:t>
      </w:r>
      <w:r w:rsidR="00A42835" w:rsidRPr="0087480C">
        <w:rPr>
          <w:rFonts w:ascii="Cambria" w:hAnsi="Cambria"/>
          <w:b/>
          <w:bCs/>
          <w:lang w:val="en-US"/>
        </w:rPr>
        <w:t>....</w:t>
      </w:r>
      <w:r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...</w:t>
      </w:r>
      <w:r w:rsidR="00A3504D"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.......................................</w:t>
      </w:r>
      <w:r w:rsidRPr="0087480C">
        <w:rPr>
          <w:rFonts w:ascii="Cambria" w:hAnsi="Cambria"/>
          <w:b/>
          <w:bCs/>
          <w:lang w:val="en-US"/>
        </w:rPr>
        <w:t>1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2.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Musobaqa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d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avrida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musobaqadan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tashqari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inovlar</w:t>
      </w:r>
      <w:proofErr w:type="spellEnd"/>
      <w:r w:rsidRPr="0087480C">
        <w:rPr>
          <w:rFonts w:ascii="Cambria" w:hAnsi="Cambria"/>
          <w:b/>
          <w:bCs/>
          <w:lang w:val="en-US"/>
        </w:rPr>
        <w:t>………………...</w:t>
      </w:r>
      <w:r w:rsidR="00A42835" w:rsidRPr="0087480C">
        <w:rPr>
          <w:rFonts w:ascii="Cambria" w:hAnsi="Cambria"/>
          <w:b/>
          <w:bCs/>
          <w:lang w:val="en-US"/>
        </w:rPr>
        <w:t>...</w:t>
      </w:r>
      <w:r w:rsidR="00503CDE" w:rsidRPr="0087480C">
        <w:rPr>
          <w:rFonts w:ascii="Cambria" w:hAnsi="Cambria"/>
          <w:b/>
          <w:bCs/>
          <w:lang w:val="en-US"/>
        </w:rPr>
        <w:t>...</w:t>
      </w:r>
      <w:r w:rsidR="00A3504D" w:rsidRPr="0087480C">
        <w:rPr>
          <w:rFonts w:ascii="Cambria" w:hAnsi="Cambria"/>
          <w:b/>
          <w:bCs/>
          <w:lang w:val="en-US"/>
        </w:rPr>
        <w:t>...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</w:t>
      </w:r>
      <w:r w:rsidRPr="0087480C">
        <w:rPr>
          <w:rFonts w:ascii="Cambria" w:hAnsi="Cambria"/>
          <w:b/>
          <w:bCs/>
          <w:lang w:val="en-US"/>
        </w:rPr>
        <w:t>2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3.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Laboratoriya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…..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……………………………………………………………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..................................................</w:t>
      </w:r>
      <w:r w:rsidRPr="0087480C">
        <w:rPr>
          <w:rFonts w:ascii="Cambria" w:hAnsi="Cambria"/>
          <w:b/>
          <w:bCs/>
          <w:lang w:val="en-US"/>
        </w:rPr>
        <w:t>3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4. WADA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taqiqlangan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moddalari va u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sullari</w:t>
      </w:r>
      <w:r w:rsidRPr="0087480C">
        <w:rPr>
          <w:rFonts w:ascii="Cambria" w:hAnsi="Cambria"/>
          <w:b/>
          <w:bCs/>
          <w:lang w:val="en-US"/>
        </w:rPr>
        <w:t>……………………………....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...</w:t>
      </w:r>
      <w:r w:rsidR="00A3504D" w:rsidRPr="0087480C">
        <w:rPr>
          <w:rFonts w:ascii="Cambria" w:hAnsi="Cambria"/>
          <w:b/>
          <w:bCs/>
          <w:lang w:val="en-US"/>
        </w:rPr>
        <w:t>..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.....................................</w:t>
      </w:r>
      <w:r w:rsidRPr="0087480C">
        <w:rPr>
          <w:rFonts w:ascii="Cambria" w:hAnsi="Cambria"/>
          <w:b/>
          <w:bCs/>
          <w:lang w:val="en-US"/>
        </w:rPr>
        <w:t>3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5.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Retseptli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retseptsiz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dori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f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oydalanish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…..</w:t>
      </w:r>
      <w:r w:rsidRPr="0087480C">
        <w:rPr>
          <w:rFonts w:ascii="Cambria" w:hAnsi="Cambria"/>
          <w:b/>
          <w:bCs/>
          <w:lang w:val="en-US"/>
        </w:rPr>
        <w:t>……………………………</w:t>
      </w:r>
      <w:r w:rsidR="008B160D"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……………………………..</w:t>
      </w:r>
      <w:r w:rsidRPr="0087480C">
        <w:rPr>
          <w:rFonts w:ascii="Cambria" w:hAnsi="Cambria"/>
          <w:b/>
          <w:bCs/>
          <w:lang w:val="en-US"/>
        </w:rPr>
        <w:t>4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6.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f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oydalanish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..</w:t>
      </w:r>
      <w:r w:rsidR="00A3232F">
        <w:rPr>
          <w:rFonts w:ascii="Cambria" w:hAnsi="Cambria"/>
          <w:b/>
          <w:bCs/>
          <w:lang w:val="en-US"/>
        </w:rPr>
        <w:t>.............................................</w:t>
      </w:r>
      <w:r w:rsidRPr="0087480C">
        <w:rPr>
          <w:rFonts w:ascii="Cambria" w:hAnsi="Cambria"/>
          <w:b/>
          <w:bCs/>
          <w:lang w:val="en-US"/>
        </w:rPr>
        <w:t>5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7.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Terapevtik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foydalanish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uchun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b</w:t>
      </w:r>
      <w:r w:rsidR="0059700A">
        <w:rPr>
          <w:rStyle w:val="Strong"/>
          <w:rFonts w:ascii="Cambria" w:hAnsi="Cambria"/>
          <w:b w:val="0"/>
          <w:bCs w:val="0"/>
          <w:lang w:val="en-US"/>
        </w:rPr>
        <w:t>o'shliqlar</w:t>
      </w:r>
      <w:proofErr w:type="spellEnd"/>
      <w:r w:rsidR="0059700A">
        <w:rPr>
          <w:rStyle w:val="Strong"/>
          <w:rFonts w:ascii="Cambria" w:hAnsi="Cambria"/>
          <w:b w:val="0"/>
          <w:bCs w:val="0"/>
          <w:lang w:val="en-US"/>
        </w:rPr>
        <w:t xml:space="preserve"> (TI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)</w:t>
      </w:r>
      <w:r w:rsidRPr="0087480C">
        <w:rPr>
          <w:rFonts w:ascii="Cambria" w:hAnsi="Cambria"/>
          <w:b/>
          <w:bCs/>
          <w:lang w:val="en-US"/>
        </w:rPr>
        <w:t>………………………...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..................................</w:t>
      </w:r>
      <w:r w:rsidR="009F3494">
        <w:rPr>
          <w:rFonts w:ascii="Cambria" w:hAnsi="Cambria"/>
          <w:b/>
          <w:bCs/>
          <w:lang w:val="en-US"/>
        </w:rPr>
        <w:t>...</w:t>
      </w:r>
      <w:r w:rsidR="00A3232F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8E5398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6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8.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Joylashuv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m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a'lumotlari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…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……………………………………</w:t>
      </w:r>
      <w:r w:rsidRPr="0087480C">
        <w:rPr>
          <w:rFonts w:ascii="Cambria" w:hAnsi="Cambria"/>
          <w:b/>
          <w:bCs/>
          <w:lang w:val="en-US"/>
        </w:rPr>
        <w:t>7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9. </w:t>
      </w:r>
      <w:r w:rsidR="00584A98" w:rsidRPr="0087480C">
        <w:rPr>
          <w:rStyle w:val="Strong"/>
          <w:rFonts w:ascii="Cambria" w:hAnsi="Cambria"/>
          <w:b w:val="0"/>
          <w:bCs w:val="0"/>
          <w:lang w:val="en-US"/>
        </w:rPr>
        <w:t>Antidoping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r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azvedkasi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…………………………………………………….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8E5398"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............................................</w:t>
      </w:r>
      <w:r w:rsidRPr="0087480C">
        <w:rPr>
          <w:rFonts w:ascii="Cambria" w:hAnsi="Cambria"/>
          <w:b/>
          <w:bCs/>
          <w:lang w:val="en-US"/>
        </w:rPr>
        <w:t>9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10.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O'yinlardan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oldin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ta'lim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sportchilarni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jalb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qilish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d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asturi</w:t>
      </w:r>
      <w:r w:rsidRPr="0087480C">
        <w:rPr>
          <w:rFonts w:ascii="Cambria" w:hAnsi="Cambria"/>
          <w:b/>
          <w:bCs/>
          <w:lang w:val="en-US"/>
        </w:rPr>
        <w:t>………...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="00A42835" w:rsidRPr="0087480C">
        <w:rPr>
          <w:rFonts w:ascii="Cambria" w:hAnsi="Cambria"/>
          <w:b/>
          <w:bCs/>
          <w:lang w:val="en-US"/>
        </w:rPr>
        <w:t>..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="00A3232F">
        <w:rPr>
          <w:rFonts w:ascii="Cambria" w:hAnsi="Cambria"/>
          <w:b/>
          <w:bCs/>
          <w:lang w:val="en-US"/>
        </w:rPr>
        <w:t>............................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="008E5398" w:rsidRPr="0087480C">
        <w:rPr>
          <w:rFonts w:ascii="Cambria" w:hAnsi="Cambria"/>
          <w:b/>
          <w:bCs/>
          <w:lang w:val="en-US"/>
        </w:rPr>
        <w:t>.</w:t>
      </w:r>
      <w:r w:rsidR="00503CDE" w:rsidRPr="0087480C">
        <w:rPr>
          <w:rFonts w:ascii="Cambria" w:hAnsi="Cambria"/>
          <w:b/>
          <w:bCs/>
          <w:lang w:val="en-US"/>
        </w:rPr>
        <w:t>...</w:t>
      </w:r>
      <w:r w:rsidRPr="0087480C">
        <w:rPr>
          <w:rFonts w:ascii="Cambria" w:hAnsi="Cambria"/>
          <w:b/>
          <w:bCs/>
          <w:lang w:val="en-US"/>
        </w:rPr>
        <w:t>9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11. 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azorati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jarayonida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xizmatlar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alablar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………………………..</w:t>
      </w:r>
      <w:r w:rsidRPr="0087480C">
        <w:rPr>
          <w:rFonts w:ascii="Cambria" w:hAnsi="Cambria"/>
          <w:b/>
          <w:bCs/>
          <w:lang w:val="en-US"/>
        </w:rPr>
        <w:t>11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11.1 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azorati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jarayonida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ar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j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imonlar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……………………………</w:t>
      </w:r>
      <w:r w:rsidR="00503CDE" w:rsidRPr="0087480C">
        <w:rPr>
          <w:rFonts w:ascii="Cambria" w:hAnsi="Cambria"/>
          <w:b/>
          <w:bCs/>
          <w:lang w:val="en-US"/>
        </w:rPr>
        <w:t>….</w:t>
      </w:r>
      <w:r w:rsidRPr="0087480C">
        <w:rPr>
          <w:rFonts w:ascii="Cambria" w:hAnsi="Cambria"/>
          <w:b/>
          <w:bCs/>
          <w:lang w:val="en-US"/>
        </w:rPr>
        <w:t>.</w:t>
      </w:r>
      <w:r w:rsidR="008B160D" w:rsidRPr="0087480C">
        <w:rPr>
          <w:rFonts w:ascii="Cambria" w:hAnsi="Cambria"/>
          <w:b/>
          <w:bCs/>
          <w:lang w:val="en-US"/>
        </w:rPr>
        <w:t>..</w:t>
      </w:r>
      <w:r w:rsidR="00A3504D" w:rsidRPr="0087480C">
        <w:rPr>
          <w:rFonts w:ascii="Cambria" w:hAnsi="Cambria"/>
          <w:b/>
          <w:bCs/>
          <w:lang w:val="en-US"/>
        </w:rPr>
        <w:t>...</w:t>
      </w:r>
      <w:r w:rsidR="00A3232F">
        <w:rPr>
          <w:rFonts w:ascii="Cambria" w:hAnsi="Cambria"/>
          <w:b/>
          <w:bCs/>
          <w:lang w:val="en-US"/>
        </w:rPr>
        <w:t>.................................</w:t>
      </w:r>
      <w:r w:rsidRPr="0087480C">
        <w:rPr>
          <w:rFonts w:ascii="Cambria" w:hAnsi="Cambria"/>
          <w:b/>
          <w:bCs/>
          <w:lang w:val="en-US"/>
        </w:rPr>
        <w:t>11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11.2 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nazorati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o'tayotgan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sportchilar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uchun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oziq-ovqat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i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chimlik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…</w:t>
      </w:r>
      <w:r w:rsidR="00A3504D" w:rsidRPr="0087480C">
        <w:rPr>
          <w:rStyle w:val="Strong"/>
          <w:rFonts w:ascii="Cambria" w:hAnsi="Cambria"/>
          <w:b w:val="0"/>
          <w:bCs w:val="0"/>
          <w:lang w:val="en-US"/>
        </w:rPr>
        <w:t>…</w:t>
      </w:r>
      <w:r w:rsidR="00A3232F">
        <w:rPr>
          <w:rStyle w:val="Strong"/>
          <w:rFonts w:ascii="Cambria" w:hAnsi="Cambria"/>
          <w:b w:val="0"/>
          <w:bCs w:val="0"/>
          <w:lang w:val="en-US"/>
        </w:rPr>
        <w:t>…………….….</w:t>
      </w:r>
      <w:r w:rsidRPr="0087480C">
        <w:rPr>
          <w:rFonts w:ascii="Cambria" w:hAnsi="Cambria"/>
          <w:b/>
          <w:bCs/>
          <w:lang w:val="en-US"/>
        </w:rPr>
        <w:t>11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11.3 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nazorati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yakunlangandan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so'ng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t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ransport</w:t>
      </w:r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..</w:t>
      </w:r>
      <w:r w:rsidRPr="0087480C">
        <w:rPr>
          <w:rFonts w:ascii="Cambria" w:hAnsi="Cambria"/>
          <w:b/>
          <w:bCs/>
          <w:lang w:val="en-US"/>
        </w:rPr>
        <w:t>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</w:t>
      </w:r>
      <w:r w:rsidRPr="0087480C">
        <w:rPr>
          <w:rFonts w:ascii="Cambria" w:hAnsi="Cambria"/>
          <w:b/>
          <w:bCs/>
          <w:lang w:val="en-US"/>
        </w:rPr>
        <w:t>12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11.4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Yopilish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marosimi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k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uni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sinov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'tkazish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..</w:t>
      </w:r>
      <w:r w:rsidRPr="0087480C">
        <w:rPr>
          <w:rFonts w:ascii="Cambria" w:hAnsi="Cambria"/>
          <w:b/>
          <w:bCs/>
          <w:lang w:val="en-US"/>
        </w:rPr>
        <w:t>………………………………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</w:t>
      </w:r>
      <w:r w:rsidRPr="0087480C">
        <w:rPr>
          <w:rFonts w:ascii="Cambria" w:hAnsi="Cambria"/>
          <w:b/>
          <w:bCs/>
          <w:lang w:val="en-US"/>
        </w:rPr>
        <w:t>12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>11.5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Jahon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/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yoki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osiyo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o'yinlari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rekordlari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uchun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sinov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'tkazish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..</w:t>
      </w:r>
      <w:r w:rsidRPr="0087480C">
        <w:rPr>
          <w:rFonts w:ascii="Cambria" w:hAnsi="Cambria"/>
          <w:b/>
          <w:bCs/>
          <w:lang w:val="en-US"/>
        </w:rPr>
        <w:t>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………………....</w:t>
      </w:r>
      <w:r w:rsidRPr="0087480C">
        <w:rPr>
          <w:rFonts w:ascii="Cambria" w:hAnsi="Cambria"/>
          <w:b/>
          <w:bCs/>
          <w:lang w:val="en-US"/>
        </w:rPr>
        <w:t>13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11.6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Milliy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>/</w:t>
      </w:r>
      <w:proofErr w:type="spellStart"/>
      <w:r w:rsidR="00725ACD">
        <w:rPr>
          <w:rStyle w:val="Strong"/>
          <w:rFonts w:ascii="Cambria" w:hAnsi="Cambria"/>
          <w:b w:val="0"/>
          <w:bCs w:val="0"/>
          <w:lang w:val="en-US"/>
        </w:rPr>
        <w:t>Mintaqaviy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rekordlar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uchun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sinov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o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'tkazish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..</w:t>
      </w:r>
      <w:r w:rsidRPr="0087480C">
        <w:rPr>
          <w:rFonts w:ascii="Cambria" w:hAnsi="Cambria"/>
          <w:b/>
          <w:bCs/>
          <w:lang w:val="en-US"/>
        </w:rPr>
        <w:t>……………………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……………………….</w:t>
      </w:r>
      <w:r w:rsidRPr="0087480C">
        <w:rPr>
          <w:rFonts w:ascii="Cambria" w:hAnsi="Cambria"/>
          <w:b/>
          <w:bCs/>
          <w:lang w:val="en-US"/>
        </w:rPr>
        <w:t>13</w:t>
      </w:r>
      <w:r w:rsidRPr="0087480C">
        <w:rPr>
          <w:rFonts w:ascii="Cambria" w:hAnsi="Cambria"/>
          <w:b/>
          <w:bCs/>
          <w:lang w:val="en-US"/>
        </w:rPr>
        <w:br/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12</w:t>
      </w:r>
      <w:r w:rsidR="0015067B" w:rsidRPr="0087480C">
        <w:rPr>
          <w:rStyle w:val="Strong"/>
          <w:rFonts w:ascii="Cambria" w:hAnsi="Cambria"/>
          <w:b w:val="0"/>
          <w:bCs w:val="0"/>
          <w:lang w:val="en-US"/>
        </w:rPr>
        <w:t xml:space="preserve">  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azorati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texnik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p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rotseduralari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…………………………………</w:t>
      </w:r>
      <w:r w:rsidR="00503CDE"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...</w:t>
      </w:r>
      <w:r w:rsidR="00A3232F">
        <w:rPr>
          <w:rFonts w:ascii="Cambria" w:hAnsi="Cambria"/>
          <w:b/>
          <w:bCs/>
          <w:lang w:val="en-US"/>
        </w:rPr>
        <w:t>...................................</w:t>
      </w:r>
      <w:r w:rsidRPr="0087480C">
        <w:rPr>
          <w:rFonts w:ascii="Cambria" w:hAnsi="Cambria"/>
          <w:b/>
          <w:bCs/>
          <w:lang w:val="en-US"/>
        </w:rPr>
        <w:t>14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>12.1 Kirish</w:t>
      </w:r>
      <w:r w:rsidRPr="0087480C">
        <w:rPr>
          <w:rFonts w:ascii="Cambria" w:hAnsi="Cambria"/>
          <w:b/>
          <w:bCs/>
          <w:lang w:val="en-US"/>
        </w:rPr>
        <w:t xml:space="preserve"> ……………………………………………………………………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……………………………………….</w:t>
      </w:r>
      <w:r w:rsidRPr="0087480C">
        <w:rPr>
          <w:rFonts w:ascii="Cambria" w:hAnsi="Cambria"/>
          <w:b/>
          <w:bCs/>
          <w:lang w:val="en-US"/>
        </w:rPr>
        <w:t>14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12.2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Uskunalar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………………………………………</w:t>
      </w:r>
      <w:r w:rsidRPr="0087480C">
        <w:rPr>
          <w:rFonts w:ascii="Cambria" w:hAnsi="Cambria"/>
          <w:b/>
          <w:bCs/>
          <w:lang w:val="en-US"/>
        </w:rPr>
        <w:t>14</w:t>
      </w:r>
      <w:r w:rsidRPr="0087480C">
        <w:rPr>
          <w:rFonts w:ascii="Cambria" w:hAnsi="Cambria"/>
          <w:b/>
          <w:bCs/>
          <w:lang w:val="en-US"/>
        </w:rPr>
        <w:br/>
      </w:r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12.3</w:t>
      </w:r>
      <w:r w:rsidR="0015067B" w:rsidRPr="0087480C">
        <w:rPr>
          <w:rStyle w:val="Strong"/>
          <w:rFonts w:ascii="Cambria" w:hAnsi="Cambria"/>
          <w:b w:val="0"/>
          <w:bCs w:val="0"/>
          <w:lang w:val="en-US"/>
        </w:rPr>
        <w:t>.</w:t>
      </w:r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Doping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nazorati</w:t>
      </w:r>
      <w:proofErr w:type="spellEnd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733033" w:rsidRPr="0087480C">
        <w:rPr>
          <w:rStyle w:val="Strong"/>
          <w:rFonts w:ascii="Cambria" w:hAnsi="Cambria"/>
          <w:b w:val="0"/>
          <w:bCs w:val="0"/>
          <w:lang w:val="en-US"/>
        </w:rPr>
        <w:t>xonalari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da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ruxsat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etilgan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x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odimlar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………………</w:t>
      </w:r>
      <w:r w:rsidR="00503CDE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</w:t>
      </w:r>
      <w:r w:rsidRPr="0087480C">
        <w:rPr>
          <w:rFonts w:ascii="Cambria" w:hAnsi="Cambria"/>
          <w:b/>
          <w:bCs/>
          <w:lang w:val="en-US"/>
        </w:rPr>
        <w:t>15</w:t>
      </w:r>
      <w:r w:rsidRPr="0087480C">
        <w:rPr>
          <w:rFonts w:ascii="Cambria" w:hAnsi="Cambria"/>
          <w:b/>
          <w:bCs/>
          <w:lang w:val="en-US"/>
        </w:rPr>
        <w:br/>
      </w:r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12.4</w:t>
      </w:r>
      <w:r w:rsidR="0015067B" w:rsidRPr="0087480C">
        <w:rPr>
          <w:rStyle w:val="Strong"/>
          <w:rFonts w:ascii="Cambria" w:hAnsi="Cambria"/>
          <w:b w:val="0"/>
          <w:bCs w:val="0"/>
          <w:lang w:val="en-US"/>
        </w:rPr>
        <w:t>.</w:t>
      </w:r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Doping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nazorati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xonalarida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obil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telefon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kamera</w:t>
      </w:r>
      <w:proofErr w:type="spellEnd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r w:rsidR="0015067B" w:rsidRPr="0087480C">
        <w:rPr>
          <w:rStyle w:val="Strong"/>
          <w:rFonts w:ascii="Cambria" w:hAnsi="Cambria"/>
          <w:b w:val="0"/>
          <w:bCs w:val="0"/>
          <w:lang w:val="en-US"/>
        </w:rPr>
        <w:t xml:space="preserve">    </w:t>
      </w:r>
      <w:proofErr w:type="spellStart"/>
      <w:r w:rsidR="00503CDE" w:rsidRPr="0087480C">
        <w:rPr>
          <w:rStyle w:val="Strong"/>
          <w:rFonts w:ascii="Cambria" w:hAnsi="Cambria"/>
          <w:b w:val="0"/>
          <w:bCs w:val="0"/>
          <w:lang w:val="en-US"/>
        </w:rPr>
        <w:t>q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oidalari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</w:t>
      </w:r>
      <w:r w:rsidR="00503CDE" w:rsidRPr="0087480C">
        <w:rPr>
          <w:rFonts w:ascii="Cambria" w:hAnsi="Cambria"/>
          <w:b/>
          <w:bCs/>
          <w:lang w:val="en-US"/>
        </w:rPr>
        <w:t>…………………………………………….</w:t>
      </w:r>
      <w:r w:rsidRPr="0087480C">
        <w:rPr>
          <w:rFonts w:ascii="Cambria" w:hAnsi="Cambria"/>
          <w:b/>
          <w:bCs/>
          <w:lang w:val="en-US"/>
        </w:rPr>
        <w:t>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……………………………………….</w:t>
      </w:r>
      <w:r w:rsidRPr="0087480C">
        <w:rPr>
          <w:rFonts w:ascii="Cambria" w:hAnsi="Cambria"/>
          <w:b/>
          <w:bCs/>
          <w:lang w:val="en-US"/>
        </w:rPr>
        <w:t>15</w:t>
      </w:r>
      <w:r w:rsidRPr="0087480C">
        <w:rPr>
          <w:rFonts w:ascii="Cambria" w:hAnsi="Cambria"/>
          <w:b/>
          <w:bCs/>
          <w:lang w:val="en-US"/>
        </w:rPr>
        <w:br/>
      </w:r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12.5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Xabardor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qilish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j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arayoni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………………</w:t>
      </w:r>
      <w:r w:rsidR="008B160D" w:rsidRPr="0087480C">
        <w:rPr>
          <w:rFonts w:ascii="Cambria" w:hAnsi="Cambria"/>
          <w:b/>
          <w:bCs/>
          <w:lang w:val="en-US"/>
        </w:rPr>
        <w:t>…..</w:t>
      </w:r>
      <w:r w:rsidRPr="0087480C">
        <w:rPr>
          <w:rFonts w:ascii="Cambria" w:hAnsi="Cambria"/>
          <w:b/>
          <w:bCs/>
          <w:lang w:val="en-US"/>
        </w:rPr>
        <w:t>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………………………………..</w:t>
      </w:r>
      <w:r w:rsidRPr="0087480C">
        <w:rPr>
          <w:rFonts w:ascii="Cambria" w:hAnsi="Cambria"/>
          <w:b/>
          <w:bCs/>
          <w:lang w:val="en-US"/>
        </w:rPr>
        <w:t>16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12.6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Sportchilar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huquqlari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va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m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as'uliyatlari</w:t>
      </w:r>
      <w:r w:rsidRPr="0087480C">
        <w:rPr>
          <w:rFonts w:ascii="Cambria" w:hAnsi="Cambria"/>
          <w:b/>
          <w:bCs/>
          <w:lang w:val="en-US"/>
        </w:rPr>
        <w:t>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…...</w:t>
      </w:r>
      <w:r w:rsidR="00A3232F">
        <w:rPr>
          <w:rFonts w:ascii="Cambria" w:hAnsi="Cambria"/>
          <w:b/>
          <w:bCs/>
          <w:lang w:val="en-US"/>
        </w:rPr>
        <w:t>.................................</w:t>
      </w:r>
      <w:r w:rsidRPr="0087480C">
        <w:rPr>
          <w:rFonts w:ascii="Cambria" w:hAnsi="Cambria"/>
          <w:b/>
          <w:bCs/>
          <w:lang w:val="en-US"/>
        </w:rPr>
        <w:t>17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12.7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Kutish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x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onasida</w:t>
      </w:r>
      <w:proofErr w:type="spellEnd"/>
      <w:r w:rsidRPr="0087480C">
        <w:rPr>
          <w:rFonts w:ascii="Cambria" w:hAnsi="Cambria"/>
          <w:b/>
          <w:bCs/>
          <w:lang w:val="en-US"/>
        </w:rPr>
        <w:t>…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…………………………………………………………</w:t>
      </w:r>
      <w:r w:rsidR="00A3232F">
        <w:rPr>
          <w:rFonts w:ascii="Cambria" w:hAnsi="Cambria"/>
          <w:b/>
          <w:bCs/>
          <w:lang w:val="en-US"/>
        </w:rPr>
        <w:t>……………………………………</w:t>
      </w:r>
      <w:r w:rsidRPr="0087480C">
        <w:rPr>
          <w:rFonts w:ascii="Cambria" w:hAnsi="Cambria"/>
          <w:b/>
          <w:bCs/>
          <w:lang w:val="en-US"/>
        </w:rPr>
        <w:t>18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12.8 Namuna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t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o'plash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…………………………………..</w:t>
      </w:r>
      <w:r w:rsidRPr="0087480C">
        <w:rPr>
          <w:rFonts w:ascii="Cambria" w:hAnsi="Cambria"/>
          <w:b/>
          <w:bCs/>
          <w:lang w:val="en-US"/>
        </w:rPr>
        <w:t>19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12.9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Namunalarning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e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gasi</w:t>
      </w:r>
      <w:proofErr w:type="spellEnd"/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…….</w:t>
      </w:r>
      <w:r w:rsidRPr="0087480C">
        <w:rPr>
          <w:rFonts w:ascii="Cambria" w:hAnsi="Cambria"/>
          <w:b/>
          <w:bCs/>
          <w:lang w:val="en-US"/>
        </w:rPr>
        <w:t>…………</w:t>
      </w:r>
      <w:r w:rsidR="008B160D" w:rsidRPr="0087480C">
        <w:rPr>
          <w:rFonts w:ascii="Cambria" w:hAnsi="Cambria"/>
          <w:b/>
          <w:bCs/>
          <w:lang w:val="en-US"/>
        </w:rPr>
        <w:t>….</w:t>
      </w:r>
      <w:r w:rsidRPr="0087480C">
        <w:rPr>
          <w:rFonts w:ascii="Cambria" w:hAnsi="Cambria"/>
          <w:b/>
          <w:bCs/>
          <w:lang w:val="en-US"/>
        </w:rPr>
        <w:t>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………………………………...</w:t>
      </w:r>
      <w:r w:rsidRPr="0087480C">
        <w:rPr>
          <w:rFonts w:ascii="Cambria" w:hAnsi="Cambria"/>
          <w:b/>
          <w:bCs/>
          <w:lang w:val="en-US"/>
        </w:rPr>
        <w:t>25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12.10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Potentsial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b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uzilishlar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……</w:t>
      </w:r>
      <w:r w:rsidRPr="0087480C">
        <w:rPr>
          <w:rFonts w:ascii="Cambria" w:hAnsi="Cambria"/>
          <w:b/>
          <w:bCs/>
          <w:lang w:val="en-US"/>
        </w:rPr>
        <w:t>………</w:t>
      </w:r>
      <w:r w:rsidR="008B160D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….</w:t>
      </w:r>
      <w:r w:rsidR="00A42835" w:rsidRPr="0087480C">
        <w:rPr>
          <w:rFonts w:ascii="Cambria" w:hAnsi="Cambria"/>
          <w:b/>
          <w:bCs/>
          <w:lang w:val="en-US"/>
        </w:rPr>
        <w:t>..</w:t>
      </w:r>
      <w:r w:rsidR="00A3232F">
        <w:rPr>
          <w:rFonts w:ascii="Cambria" w:hAnsi="Cambria"/>
          <w:b/>
          <w:bCs/>
          <w:lang w:val="en-US"/>
        </w:rPr>
        <w:t>.........................................</w:t>
      </w:r>
      <w:r w:rsidRPr="0087480C">
        <w:rPr>
          <w:rFonts w:ascii="Cambria" w:hAnsi="Cambria"/>
          <w:b/>
          <w:bCs/>
          <w:lang w:val="en-US"/>
        </w:rPr>
        <w:t>25</w:t>
      </w:r>
      <w:r w:rsidRPr="0087480C">
        <w:rPr>
          <w:rFonts w:ascii="Cambria" w:hAnsi="Cambria"/>
          <w:b/>
          <w:bCs/>
          <w:lang w:val="en-US"/>
        </w:rPr>
        <w:br/>
      </w:r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12.11 Namuna </w:t>
      </w:r>
      <w:proofErr w:type="spellStart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>to'plash</w:t>
      </w:r>
      <w:proofErr w:type="spellEnd"/>
      <w:r w:rsidR="00294C9D" w:rsidRPr="0087480C">
        <w:rPr>
          <w:rStyle w:val="Strong"/>
          <w:rFonts w:ascii="Cambria" w:hAnsi="Cambria"/>
          <w:b w:val="0"/>
          <w:bCs w:val="0"/>
          <w:lang w:val="en-US"/>
        </w:rPr>
        <w:t xml:space="preserve"> x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odimlari</w:t>
      </w:r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……..</w:t>
      </w:r>
      <w:r w:rsidRPr="0087480C">
        <w:rPr>
          <w:rFonts w:ascii="Cambria" w:hAnsi="Cambria"/>
          <w:b/>
          <w:bCs/>
          <w:lang w:val="en-US"/>
        </w:rPr>
        <w:t>……………………………………...</w:t>
      </w:r>
      <w:r w:rsidR="00A42835" w:rsidRPr="0087480C">
        <w:rPr>
          <w:rFonts w:ascii="Cambria" w:hAnsi="Cambria"/>
          <w:b/>
          <w:bCs/>
          <w:lang w:val="en-US"/>
        </w:rPr>
        <w:t>.</w:t>
      </w:r>
      <w:r w:rsidR="00A3504D" w:rsidRPr="0087480C">
        <w:rPr>
          <w:rFonts w:ascii="Cambria" w:hAnsi="Cambria"/>
          <w:b/>
          <w:bCs/>
          <w:lang w:val="en-US"/>
        </w:rPr>
        <w:t>......</w:t>
      </w:r>
      <w:r w:rsidR="00A3232F">
        <w:rPr>
          <w:rFonts w:ascii="Cambria" w:hAnsi="Cambria"/>
          <w:b/>
          <w:bCs/>
          <w:lang w:val="en-US"/>
        </w:rPr>
        <w:t>....................................</w:t>
      </w:r>
      <w:r w:rsidRPr="0087480C">
        <w:rPr>
          <w:rFonts w:ascii="Cambria" w:hAnsi="Cambria"/>
          <w:b/>
          <w:bCs/>
          <w:lang w:val="en-US"/>
        </w:rPr>
        <w:t>26</w:t>
      </w:r>
      <w:r w:rsidRPr="0087480C">
        <w:rPr>
          <w:rFonts w:ascii="Cambria" w:hAnsi="Cambria"/>
          <w:b/>
          <w:bCs/>
          <w:lang w:val="en-US"/>
        </w:rPr>
        <w:br/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…..</w:t>
      </w:r>
      <w:r w:rsidRPr="0087480C">
        <w:rPr>
          <w:rFonts w:ascii="Cambria" w:hAnsi="Cambria"/>
          <w:b/>
          <w:bCs/>
          <w:lang w:val="en-US"/>
        </w:rPr>
        <w:t>…………………………………………………………………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....</w:t>
      </w:r>
      <w:r w:rsidR="00A3232F">
        <w:rPr>
          <w:rFonts w:ascii="Cambria" w:hAnsi="Cambria"/>
          <w:b/>
          <w:bCs/>
          <w:lang w:val="en-US"/>
        </w:rPr>
        <w:t>...............................................</w:t>
      </w:r>
      <w:r w:rsidRPr="0087480C">
        <w:rPr>
          <w:rFonts w:ascii="Cambria" w:hAnsi="Cambria"/>
          <w:b/>
          <w:bCs/>
          <w:lang w:val="en-US"/>
        </w:rPr>
        <w:t>28</w:t>
      </w:r>
      <w:r w:rsidRPr="0087480C">
        <w:rPr>
          <w:rFonts w:ascii="Cambria" w:hAnsi="Cambria"/>
          <w:b/>
          <w:bCs/>
          <w:lang w:val="en-US"/>
        </w:rPr>
        <w:br/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A: O'yinlar doping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nazorati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yetarli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i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Ishchi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k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uchining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b w:val="0"/>
          <w:bCs w:val="0"/>
          <w:lang w:val="en-US"/>
        </w:rPr>
        <w:t>Tuzilishi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>……</w:t>
      </w:r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………………………………………………………………….</w:t>
      </w:r>
      <w:r w:rsidR="00A42835" w:rsidRPr="0087480C">
        <w:rPr>
          <w:rStyle w:val="Strong"/>
          <w:rFonts w:ascii="Cambria" w:hAnsi="Cambria"/>
          <w:b w:val="0"/>
          <w:bCs w:val="0"/>
          <w:lang w:val="en-US"/>
        </w:rPr>
        <w:t>…</w:t>
      </w:r>
      <w:r w:rsidR="00A3232F">
        <w:rPr>
          <w:rStyle w:val="Strong"/>
          <w:rFonts w:ascii="Cambria" w:hAnsi="Cambria"/>
          <w:b w:val="0"/>
          <w:bCs w:val="0"/>
          <w:lang w:val="en-US"/>
        </w:rPr>
        <w:t>……………………………………………</w:t>
      </w:r>
      <w:r w:rsidRPr="0087480C">
        <w:rPr>
          <w:rFonts w:ascii="Cambria" w:hAnsi="Cambria"/>
          <w:b/>
          <w:bCs/>
          <w:lang w:val="en-US"/>
        </w:rPr>
        <w:t>28</w:t>
      </w:r>
      <w:r w:rsidRPr="0087480C">
        <w:rPr>
          <w:rFonts w:ascii="Cambria" w:hAnsi="Cambria"/>
          <w:b/>
          <w:bCs/>
          <w:lang w:val="en-US"/>
        </w:rPr>
        <w:br/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B: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Foydali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h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avolalar</w:t>
      </w:r>
      <w:r w:rsidR="008B160D" w:rsidRPr="0087480C">
        <w:rPr>
          <w:rStyle w:val="Strong"/>
          <w:rFonts w:ascii="Cambria" w:hAnsi="Cambria"/>
          <w:b w:val="0"/>
          <w:bCs w:val="0"/>
          <w:lang w:val="en-US"/>
        </w:rPr>
        <w:t>…</w:t>
      </w:r>
      <w:r w:rsidRPr="0087480C">
        <w:rPr>
          <w:rFonts w:ascii="Cambria" w:hAnsi="Cambria"/>
          <w:b/>
          <w:bCs/>
          <w:lang w:val="en-US"/>
        </w:rPr>
        <w:t>…………………………………………</w:t>
      </w:r>
      <w:r w:rsidR="008E5398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.</w:t>
      </w:r>
      <w:r w:rsidR="008E5398" w:rsidRPr="0087480C">
        <w:rPr>
          <w:rFonts w:ascii="Cambria" w:hAnsi="Cambria"/>
          <w:b/>
          <w:bCs/>
          <w:lang w:val="en-US"/>
        </w:rPr>
        <w:t>..</w:t>
      </w:r>
      <w:r w:rsidR="00A3504D" w:rsidRPr="0087480C">
        <w:rPr>
          <w:rFonts w:ascii="Cambria" w:hAnsi="Cambria"/>
          <w:b/>
          <w:bCs/>
          <w:lang w:val="en-US"/>
        </w:rPr>
        <w:t>....</w:t>
      </w:r>
      <w:r w:rsidR="00A3232F">
        <w:rPr>
          <w:rFonts w:ascii="Cambria" w:hAnsi="Cambria"/>
          <w:b/>
          <w:bCs/>
          <w:lang w:val="en-US"/>
        </w:rPr>
        <w:t>.......................................</w:t>
      </w:r>
      <w:r w:rsidRPr="0087480C">
        <w:rPr>
          <w:rFonts w:ascii="Cambria" w:hAnsi="Cambria"/>
          <w:b/>
          <w:bCs/>
          <w:lang w:val="en-US"/>
        </w:rPr>
        <w:t>29</w:t>
      </w:r>
      <w:r w:rsidRPr="0087480C">
        <w:rPr>
          <w:rFonts w:ascii="Cambria" w:hAnsi="Cambria"/>
          <w:b/>
          <w:bCs/>
          <w:lang w:val="en-US"/>
        </w:rPr>
        <w:br/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C: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Foydali</w:t>
      </w:r>
      <w:proofErr w:type="spellEnd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a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loqalar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503CDE" w:rsidRPr="0087480C">
        <w:rPr>
          <w:rFonts w:ascii="Cambria" w:hAnsi="Cambria"/>
          <w:b/>
          <w:bCs/>
          <w:lang w:val="en-US"/>
        </w:rPr>
        <w:t>………………………………………………</w:t>
      </w:r>
      <w:r w:rsidR="00A3504D" w:rsidRPr="0087480C">
        <w:rPr>
          <w:rFonts w:ascii="Cambria" w:hAnsi="Cambria"/>
          <w:b/>
          <w:bCs/>
          <w:lang w:val="en-US"/>
        </w:rPr>
        <w:t>…</w:t>
      </w:r>
      <w:r w:rsidR="00A3232F">
        <w:rPr>
          <w:rFonts w:ascii="Cambria" w:hAnsi="Cambria"/>
          <w:b/>
          <w:bCs/>
          <w:lang w:val="en-US"/>
        </w:rPr>
        <w:t>………………………………..</w:t>
      </w:r>
      <w:r w:rsidRPr="0087480C">
        <w:rPr>
          <w:rFonts w:ascii="Cambria" w:hAnsi="Cambria"/>
          <w:b/>
          <w:bCs/>
          <w:lang w:val="en-US"/>
        </w:rPr>
        <w:t>30</w:t>
      </w:r>
      <w:r w:rsidRPr="0087480C">
        <w:rPr>
          <w:rFonts w:ascii="Cambria" w:hAnsi="Cambria"/>
          <w:b/>
          <w:bCs/>
          <w:lang w:val="en-US"/>
        </w:rPr>
        <w:br/>
      </w:r>
      <w:proofErr w:type="spellStart"/>
      <w:r w:rsidR="00584A98" w:rsidRPr="0087480C">
        <w:rPr>
          <w:rStyle w:val="Strong"/>
          <w:rFonts w:ascii="Cambria" w:hAnsi="Cambria"/>
          <w:b w:val="0"/>
          <w:bCs w:val="0"/>
          <w:lang w:val="en-US"/>
        </w:rPr>
        <w:t>Qo'shimcha</w:t>
      </w:r>
      <w:proofErr w:type="spellEnd"/>
      <w:r w:rsidR="00584A98" w:rsidRPr="0087480C">
        <w:rPr>
          <w:rStyle w:val="Strong"/>
          <w:rFonts w:ascii="Cambria" w:hAnsi="Cambria"/>
          <w:b w:val="0"/>
          <w:bCs w:val="0"/>
          <w:lang w:val="en-US"/>
        </w:rPr>
        <w:t xml:space="preserve"> D: </w:t>
      </w:r>
      <w:proofErr w:type="spellStart"/>
      <w:r w:rsidR="00584A98" w:rsidRPr="0087480C">
        <w:rPr>
          <w:rStyle w:val="Strong"/>
          <w:rFonts w:ascii="Cambria" w:hAnsi="Cambria"/>
          <w:b w:val="0"/>
          <w:bCs w:val="0"/>
          <w:lang w:val="en-US"/>
        </w:rPr>
        <w:t>Qisqartma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lar</w:t>
      </w:r>
      <w:proofErr w:type="spellEnd"/>
      <w:r w:rsidRPr="0087480C">
        <w:rPr>
          <w:rStyle w:val="Strong"/>
          <w:rFonts w:ascii="Cambria" w:hAnsi="Cambria"/>
          <w:b w:val="0"/>
          <w:bCs w:val="0"/>
          <w:lang w:val="en-US"/>
        </w:rPr>
        <w:t xml:space="preserve"> </w:t>
      </w:r>
      <w:proofErr w:type="spellStart"/>
      <w:r w:rsidR="00626FEE" w:rsidRPr="0087480C">
        <w:rPr>
          <w:rStyle w:val="Strong"/>
          <w:rFonts w:ascii="Cambria" w:hAnsi="Cambria"/>
          <w:b w:val="0"/>
          <w:bCs w:val="0"/>
          <w:lang w:val="en-US"/>
        </w:rPr>
        <w:t>r</w:t>
      </w:r>
      <w:r w:rsidRPr="0087480C">
        <w:rPr>
          <w:rStyle w:val="Strong"/>
          <w:rFonts w:ascii="Cambria" w:hAnsi="Cambria"/>
          <w:b w:val="0"/>
          <w:bCs w:val="0"/>
          <w:lang w:val="en-US"/>
        </w:rPr>
        <w:t>o'yxati</w:t>
      </w:r>
      <w:proofErr w:type="spellEnd"/>
      <w:r w:rsidRPr="0087480C">
        <w:rPr>
          <w:rFonts w:ascii="Cambria" w:hAnsi="Cambria"/>
          <w:b/>
          <w:bCs/>
          <w:lang w:val="en-US"/>
        </w:rPr>
        <w:t xml:space="preserve"> </w:t>
      </w:r>
      <w:r w:rsidR="008B160D" w:rsidRPr="0087480C">
        <w:rPr>
          <w:rFonts w:ascii="Cambria" w:hAnsi="Cambria"/>
          <w:b/>
          <w:bCs/>
          <w:lang w:val="en-US"/>
        </w:rPr>
        <w:t>………………………………</w:t>
      </w:r>
      <w:r w:rsidR="00584A98" w:rsidRPr="0087480C">
        <w:rPr>
          <w:rFonts w:ascii="Cambria" w:hAnsi="Cambria"/>
          <w:b/>
          <w:bCs/>
          <w:lang w:val="en-US"/>
        </w:rPr>
        <w:t>…</w:t>
      </w:r>
      <w:r w:rsidRPr="0087480C">
        <w:rPr>
          <w:rFonts w:ascii="Cambria" w:hAnsi="Cambria"/>
          <w:b/>
          <w:bCs/>
          <w:lang w:val="en-US"/>
        </w:rPr>
        <w:t>…….</w:t>
      </w:r>
      <w:r w:rsidR="008E5398" w:rsidRPr="0087480C">
        <w:rPr>
          <w:rFonts w:ascii="Cambria" w:hAnsi="Cambria"/>
          <w:b/>
          <w:bCs/>
          <w:lang w:val="en-US"/>
        </w:rPr>
        <w:t>.</w:t>
      </w:r>
      <w:r w:rsidRPr="0087480C">
        <w:rPr>
          <w:rFonts w:ascii="Cambria" w:hAnsi="Cambria"/>
          <w:b/>
          <w:bCs/>
          <w:lang w:val="en-US"/>
        </w:rPr>
        <w:t>.</w:t>
      </w:r>
      <w:r w:rsidR="00A3504D" w:rsidRPr="0087480C">
        <w:rPr>
          <w:rFonts w:ascii="Cambria" w:hAnsi="Cambria"/>
          <w:b/>
          <w:bCs/>
          <w:lang w:val="en-US"/>
        </w:rPr>
        <w:t>......</w:t>
      </w:r>
      <w:r w:rsidR="00A3232F">
        <w:rPr>
          <w:rFonts w:ascii="Cambria" w:hAnsi="Cambria"/>
          <w:b/>
          <w:bCs/>
          <w:lang w:val="en-US"/>
        </w:rPr>
        <w:t>....................................</w:t>
      </w:r>
      <w:r w:rsidRPr="00A3232F">
        <w:rPr>
          <w:rFonts w:ascii="Cambria" w:hAnsi="Cambria"/>
          <w:b/>
          <w:lang w:val="en-US"/>
        </w:rPr>
        <w:t>31</w:t>
      </w:r>
    </w:p>
    <w:p w14:paraId="54FD9710" w14:textId="77777777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1F992059" w14:textId="77777777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07AC083" w14:textId="77777777" w:rsidR="009B4FCC" w:rsidRPr="0087480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74A0845" w14:textId="5B58C90A" w:rsidR="009B4FCC" w:rsidRDefault="009B4FCC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200FC3AD" w14:textId="77777777" w:rsidR="00D779FA" w:rsidRPr="0087480C" w:rsidRDefault="00D779FA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3474A816" w14:textId="31EA8B28" w:rsidR="009B4FCC" w:rsidRDefault="0087480C" w:rsidP="0087480C">
      <w:pPr>
        <w:pStyle w:val="NormalWeb"/>
        <w:spacing w:before="0" w:beforeAutospacing="0" w:after="0" w:afterAutospacing="0" w:line="276" w:lineRule="auto"/>
        <w:ind w:firstLine="284"/>
        <w:jc w:val="center"/>
        <w:rPr>
          <w:rStyle w:val="Strong"/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lang w:val="en-US"/>
        </w:rPr>
        <w:t>KIRISH</w:t>
      </w:r>
    </w:p>
    <w:p w14:paraId="0DE953B4" w14:textId="77777777" w:rsidR="0087480C" w:rsidRPr="0087480C" w:rsidRDefault="0087480C" w:rsidP="0087480C">
      <w:pPr>
        <w:pStyle w:val="NormalWeb"/>
        <w:spacing w:before="0" w:beforeAutospacing="0" w:after="0" w:afterAutospacing="0" w:line="276" w:lineRule="auto"/>
        <w:ind w:firstLine="284"/>
        <w:jc w:val="center"/>
        <w:rPr>
          <w:rFonts w:ascii="Cambria" w:hAnsi="Cambria"/>
          <w:lang w:val="en-US"/>
        </w:rPr>
      </w:pPr>
    </w:p>
    <w:p w14:paraId="4B8974E5" w14:textId="77777777" w:rsidR="0087480C" w:rsidRDefault="00584A98" w:rsidP="0087480C">
      <w:pPr>
        <w:pStyle w:val="NormalWeb"/>
        <w:spacing w:before="0" w:beforeAutospacing="0" w:after="0" w:afterAutospacing="0" w:line="276" w:lineRule="auto"/>
        <w:ind w:firstLine="284"/>
        <w:rPr>
          <w:rStyle w:val="Strong"/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lang w:val="en-US"/>
        </w:rPr>
        <w:t xml:space="preserve">Doping </w:t>
      </w:r>
      <w:proofErr w:type="spellStart"/>
      <w:r w:rsidRPr="0087480C">
        <w:rPr>
          <w:rStyle w:val="Strong"/>
          <w:rFonts w:ascii="Cambria" w:hAnsi="Cambria"/>
          <w:lang w:val="en-US"/>
        </w:rPr>
        <w:t>nazorati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qo‘llanmasining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m</w:t>
      </w:r>
      <w:r w:rsidR="009B4FCC" w:rsidRPr="0087480C">
        <w:rPr>
          <w:rStyle w:val="Strong"/>
          <w:rFonts w:ascii="Cambria" w:hAnsi="Cambria"/>
          <w:lang w:val="en-US"/>
        </w:rPr>
        <w:t>aqsadi</w:t>
      </w:r>
      <w:proofErr w:type="spellEnd"/>
    </w:p>
    <w:p w14:paraId="52142CB7" w14:textId="77777777" w:rsidR="0087480C" w:rsidRDefault="0087480C" w:rsidP="0087480C">
      <w:pPr>
        <w:pStyle w:val="NormalWeb"/>
        <w:spacing w:before="0" w:beforeAutospacing="0" w:after="0" w:afterAutospacing="0" w:line="276" w:lineRule="auto"/>
        <w:ind w:firstLine="284"/>
        <w:rPr>
          <w:rStyle w:val="Strong"/>
          <w:rFonts w:ascii="Cambria" w:hAnsi="Cambria"/>
          <w:lang w:val="en-US"/>
        </w:rPr>
      </w:pPr>
    </w:p>
    <w:p w14:paraId="07FC6086" w14:textId="4000D3EC" w:rsidR="00294C9D" w:rsidRPr="0087480C" w:rsidRDefault="009B4FCC" w:rsidP="0059700A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>Do</w:t>
      </w:r>
      <w:r w:rsidR="00294C9D" w:rsidRPr="0087480C">
        <w:rPr>
          <w:rFonts w:ascii="Cambria" w:hAnsi="Cambria"/>
          <w:lang w:val="en-US"/>
        </w:rPr>
        <w:t xml:space="preserve">ping </w:t>
      </w:r>
      <w:proofErr w:type="spellStart"/>
      <w:r w:rsidR="00294C9D" w:rsidRPr="0087480C">
        <w:rPr>
          <w:rFonts w:ascii="Cambria" w:hAnsi="Cambria"/>
          <w:lang w:val="en-US"/>
        </w:rPr>
        <w:t>nazorati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qo‘llanmasining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o</w:t>
      </w:r>
      <w:r w:rsidRPr="0087480C">
        <w:rPr>
          <w:rFonts w:ascii="Cambria" w:hAnsi="Cambria"/>
          <w:lang w:val="en-US"/>
        </w:rPr>
        <w:t>'yinlar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ishtirokchilariga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r w:rsidR="00584A98" w:rsidRPr="0087480C">
        <w:rPr>
          <w:rFonts w:ascii="Cambria" w:hAnsi="Cambria"/>
          <w:lang w:val="en-US"/>
        </w:rPr>
        <w:t>antidoping</w:t>
      </w:r>
      <w:r w:rsidRPr="0087480C">
        <w:rPr>
          <w:rFonts w:ascii="Cambria" w:hAnsi="Cambria"/>
          <w:lang w:val="en-US"/>
        </w:rPr>
        <w:t xml:space="preserve"> dasturi </w:t>
      </w:r>
      <w:proofErr w:type="spellStart"/>
      <w:r w:rsidRPr="0087480C">
        <w:rPr>
          <w:rFonts w:ascii="Cambria" w:hAnsi="Cambria"/>
          <w:lang w:val="en-US"/>
        </w:rPr>
        <w:t>va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uning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amalga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oshirilishi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haqida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umumiy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ma'lumot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beris</w:t>
      </w:r>
      <w:r w:rsidR="008E5398" w:rsidRPr="0087480C">
        <w:rPr>
          <w:rFonts w:ascii="Cambria" w:hAnsi="Cambria"/>
          <w:lang w:val="en-US"/>
        </w:rPr>
        <w:t>hdir</w:t>
      </w:r>
      <w:proofErr w:type="spellEnd"/>
      <w:r w:rsidR="008E5398" w:rsidRPr="0087480C">
        <w:rPr>
          <w:rFonts w:ascii="Cambria" w:hAnsi="Cambria"/>
          <w:lang w:val="en-US"/>
        </w:rPr>
        <w:t xml:space="preserve">. </w:t>
      </w:r>
      <w:proofErr w:type="spellStart"/>
      <w:r w:rsidR="008E5398" w:rsidRPr="0087480C">
        <w:rPr>
          <w:rFonts w:ascii="Cambria" w:hAnsi="Cambria"/>
          <w:lang w:val="en-US"/>
        </w:rPr>
        <w:t>Qo‘llanma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osiyo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olimpiya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k</w:t>
      </w:r>
      <w:r w:rsidRPr="0087480C">
        <w:rPr>
          <w:rFonts w:ascii="Cambria" w:hAnsi="Cambria"/>
          <w:lang w:val="en-US"/>
        </w:rPr>
        <w:t>engashining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r w:rsidR="008E5398" w:rsidRPr="0087480C">
        <w:rPr>
          <w:rFonts w:ascii="Cambria" w:hAnsi="Cambria"/>
          <w:lang w:val="en-US"/>
        </w:rPr>
        <w:t>a</w:t>
      </w:r>
      <w:r w:rsidR="00584A98" w:rsidRPr="0087480C">
        <w:rPr>
          <w:rFonts w:ascii="Cambria" w:hAnsi="Cambria"/>
          <w:lang w:val="en-US"/>
        </w:rPr>
        <w:t>ntidoping</w:t>
      </w:r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qoidalarini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almashtirishga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mo‘ljalla</w:t>
      </w:r>
      <w:r w:rsidR="008E5398" w:rsidRPr="0087480C">
        <w:rPr>
          <w:rFonts w:ascii="Cambria" w:hAnsi="Cambria"/>
          <w:lang w:val="en-US"/>
        </w:rPr>
        <w:t>nmagan</w:t>
      </w:r>
      <w:proofErr w:type="spellEnd"/>
      <w:r w:rsidR="008E5398" w:rsidRPr="0087480C">
        <w:rPr>
          <w:rFonts w:ascii="Cambria" w:hAnsi="Cambria"/>
          <w:lang w:val="en-US"/>
        </w:rPr>
        <w:t xml:space="preserve">, </w:t>
      </w:r>
      <w:proofErr w:type="spellStart"/>
      <w:r w:rsidR="008E5398" w:rsidRPr="0087480C">
        <w:rPr>
          <w:rFonts w:ascii="Cambria" w:hAnsi="Cambria"/>
          <w:lang w:val="en-US"/>
        </w:rPr>
        <w:t>aksincha</w:t>
      </w:r>
      <w:proofErr w:type="spellEnd"/>
      <w:r w:rsidR="008E5398" w:rsidRPr="0087480C">
        <w:rPr>
          <w:rFonts w:ascii="Cambria" w:hAnsi="Cambria"/>
          <w:lang w:val="en-US"/>
        </w:rPr>
        <w:t xml:space="preserve">, </w:t>
      </w:r>
      <w:proofErr w:type="spellStart"/>
      <w:r w:rsidR="008E5398" w:rsidRPr="0087480C">
        <w:rPr>
          <w:rFonts w:ascii="Cambria" w:hAnsi="Cambria"/>
          <w:lang w:val="en-US"/>
        </w:rPr>
        <w:t>q</w:t>
      </w:r>
      <w:r w:rsidRPr="0087480C">
        <w:rPr>
          <w:rFonts w:ascii="Cambria" w:hAnsi="Cambria"/>
          <w:lang w:val="en-US"/>
        </w:rPr>
        <w:t>oidalarning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asosiy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jihatlarini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qisqacha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bayon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etish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va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ularni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to‘ldirish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uchun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xizmat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qiladi</w:t>
      </w:r>
      <w:proofErr w:type="spellEnd"/>
      <w:r w:rsidR="008E5398" w:rsidRPr="0087480C">
        <w:rPr>
          <w:rFonts w:ascii="Cambria" w:hAnsi="Cambria"/>
          <w:lang w:val="en-US"/>
        </w:rPr>
        <w:t>.</w:t>
      </w:r>
    </w:p>
    <w:p w14:paraId="7A613459" w14:textId="4D62BA72" w:rsidR="009B4FCC" w:rsidRDefault="008E5398" w:rsidP="0059700A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proofErr w:type="spellStart"/>
      <w:r w:rsidRPr="0087480C">
        <w:rPr>
          <w:rFonts w:ascii="Cambria" w:hAnsi="Cambria"/>
          <w:lang w:val="en-US"/>
        </w:rPr>
        <w:t>Ushbu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hujjat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milliy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olimpiya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</w:t>
      </w:r>
      <w:r w:rsidR="0095620A" w:rsidRPr="0087480C">
        <w:rPr>
          <w:rFonts w:ascii="Cambria" w:hAnsi="Cambria"/>
          <w:lang w:val="en-US"/>
        </w:rPr>
        <w:t>o'mitalariga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taqdim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etiladi</w:t>
      </w:r>
      <w:proofErr w:type="spellEnd"/>
      <w:r w:rsidR="009B4FCC" w:rsidRPr="0087480C">
        <w:rPr>
          <w:rFonts w:ascii="Cambria" w:hAnsi="Cambria"/>
          <w:lang w:val="en-US"/>
        </w:rPr>
        <w:t xml:space="preserve">. </w:t>
      </w:r>
      <w:proofErr w:type="spellStart"/>
      <w:r w:rsidR="009B4FCC" w:rsidRPr="0087480C">
        <w:rPr>
          <w:rFonts w:ascii="Cambria" w:hAnsi="Cambria"/>
          <w:lang w:val="en-US"/>
        </w:rPr>
        <w:t>Ushbu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hujjatda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keltirilgan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barcha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ma'lumotlar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musobaqa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jadvali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joylarni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boshqarish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va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maxsus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vaziyatlar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kasalliklarni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oldini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olish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va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nazorat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qilish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choralari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kabi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o'zgarishlarga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asoslangan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ravishda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qayta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ko'rib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chiqilishi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mumkin</w:t>
      </w:r>
      <w:proofErr w:type="spellEnd"/>
      <w:r w:rsidR="009B4FCC" w:rsidRPr="0087480C">
        <w:rPr>
          <w:rFonts w:ascii="Cambria" w:hAnsi="Cambria"/>
          <w:lang w:val="en-US"/>
        </w:rPr>
        <w:t>.</w:t>
      </w:r>
    </w:p>
    <w:p w14:paraId="3DAFCE85" w14:textId="77777777" w:rsidR="0087480C" w:rsidRPr="0087480C" w:rsidRDefault="0087480C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</w:p>
    <w:p w14:paraId="3497FF55" w14:textId="20369820" w:rsidR="00584A98" w:rsidRPr="0087480C" w:rsidRDefault="00584A98" w:rsidP="0087480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firstLine="284"/>
        <w:jc w:val="both"/>
        <w:rPr>
          <w:rStyle w:val="Strong"/>
          <w:rFonts w:ascii="Cambria" w:hAnsi="Cambria"/>
          <w:b w:val="0"/>
          <w:bCs w:val="0"/>
          <w:lang w:val="en-US"/>
        </w:rPr>
      </w:pPr>
      <w:r w:rsidRPr="0087480C">
        <w:rPr>
          <w:rStyle w:val="Strong"/>
          <w:rFonts w:ascii="Cambria" w:hAnsi="Cambria"/>
          <w:lang w:val="en-US"/>
        </w:rPr>
        <w:t>Antidoping</w:t>
      </w:r>
      <w:r w:rsidR="008E5398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Style w:val="Strong"/>
          <w:rFonts w:ascii="Cambria" w:hAnsi="Cambria"/>
          <w:lang w:val="en-US"/>
        </w:rPr>
        <w:t>dasturini</w:t>
      </w:r>
      <w:proofErr w:type="spellEnd"/>
      <w:r w:rsidR="008E5398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Style w:val="Strong"/>
          <w:rFonts w:ascii="Cambria" w:hAnsi="Cambria"/>
          <w:lang w:val="en-US"/>
        </w:rPr>
        <w:t>b</w:t>
      </w:r>
      <w:r w:rsidR="009B4FCC" w:rsidRPr="0087480C">
        <w:rPr>
          <w:rStyle w:val="Strong"/>
          <w:rFonts w:ascii="Cambria" w:hAnsi="Cambria"/>
          <w:lang w:val="en-US"/>
        </w:rPr>
        <w:t>oshqarish</w:t>
      </w:r>
      <w:proofErr w:type="spellEnd"/>
      <w:r w:rsidR="003821C0" w:rsidRPr="0087480C">
        <w:rPr>
          <w:rStyle w:val="Strong"/>
          <w:rFonts w:ascii="Cambria" w:hAnsi="Cambria"/>
          <w:lang w:val="en-US"/>
        </w:rPr>
        <w:t>.</w:t>
      </w:r>
    </w:p>
    <w:p w14:paraId="7E222ACC" w14:textId="5CC1AC9B" w:rsidR="009B4FCC" w:rsidRPr="0087480C" w:rsidRDefault="00CB0DD2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 xml:space="preserve">Osiyo </w:t>
      </w:r>
      <w:proofErr w:type="spellStart"/>
      <w:r w:rsidRPr="0087480C">
        <w:rPr>
          <w:rFonts w:ascii="Cambria" w:hAnsi="Cambria"/>
          <w:lang w:val="en-US"/>
        </w:rPr>
        <w:t>olimpiya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kengashi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="00863A4A" w:rsidRPr="0087480C">
        <w:rPr>
          <w:rFonts w:ascii="Cambria" w:hAnsi="Cambria"/>
          <w:lang w:val="en-US"/>
        </w:rPr>
        <w:t>Y</w:t>
      </w:r>
      <w:r w:rsidR="00294C9D" w:rsidRPr="0087480C">
        <w:rPr>
          <w:rFonts w:ascii="Cambria" w:hAnsi="Cambria"/>
          <w:lang w:val="en-US"/>
        </w:rPr>
        <w:t>oshlar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o’rtasida</w:t>
      </w:r>
      <w:proofErr w:type="spellEnd"/>
      <w:r w:rsidR="00294C9D" w:rsidRPr="0087480C">
        <w:rPr>
          <w:rFonts w:ascii="Cambria" w:hAnsi="Cambria"/>
          <w:lang w:val="en-US"/>
        </w:rPr>
        <w:t xml:space="preserve"> O</w:t>
      </w:r>
      <w:r w:rsidR="008E5398" w:rsidRPr="0087480C">
        <w:rPr>
          <w:rFonts w:ascii="Cambria" w:hAnsi="Cambria"/>
          <w:lang w:val="en-US"/>
        </w:rPr>
        <w:t>siyo</w:t>
      </w:r>
      <w:r w:rsidR="00CE5B5F" w:rsidRPr="0087480C">
        <w:rPr>
          <w:rFonts w:ascii="Cambria" w:hAnsi="Cambria"/>
          <w:lang w:val="en-US"/>
        </w:rPr>
        <w:t xml:space="preserve"> </w:t>
      </w:r>
      <w:proofErr w:type="spellStart"/>
      <w:r w:rsidR="00CE5B5F" w:rsidRPr="0087480C">
        <w:rPr>
          <w:rFonts w:ascii="Cambria" w:hAnsi="Cambria"/>
          <w:lang w:val="en-US"/>
        </w:rPr>
        <w:t>o’yinlari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r w:rsidR="0015067B" w:rsidRPr="0087480C">
        <w:rPr>
          <w:rFonts w:ascii="Cambria" w:hAnsi="Cambria"/>
          <w:lang w:val="uz-Cyrl-UZ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davomida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r w:rsidR="00584A98" w:rsidRPr="0087480C">
        <w:rPr>
          <w:rFonts w:ascii="Cambria" w:hAnsi="Cambria"/>
          <w:lang w:val="en-US"/>
        </w:rPr>
        <w:t>antidoping</w:t>
      </w:r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dasturini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muvofiqla</w:t>
      </w:r>
      <w:r w:rsidR="008E5398" w:rsidRPr="0087480C">
        <w:rPr>
          <w:rFonts w:ascii="Cambria" w:hAnsi="Cambria"/>
          <w:lang w:val="en-US"/>
        </w:rPr>
        <w:t>shtiradi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va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boshqaradi</w:t>
      </w:r>
      <w:proofErr w:type="spellEnd"/>
      <w:r w:rsidR="008E5398" w:rsidRPr="0087480C">
        <w:rPr>
          <w:rFonts w:ascii="Cambria" w:hAnsi="Cambria"/>
          <w:lang w:val="en-US"/>
        </w:rPr>
        <w:t xml:space="preserve">, </w:t>
      </w:r>
      <w:proofErr w:type="spellStart"/>
      <w:r w:rsidR="008E5398" w:rsidRPr="0087480C">
        <w:rPr>
          <w:rFonts w:ascii="Cambria" w:hAnsi="Cambria"/>
          <w:lang w:val="en-US"/>
        </w:rPr>
        <w:t>bu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esa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s</w:t>
      </w:r>
      <w:r w:rsidR="009B4FCC" w:rsidRPr="0087480C">
        <w:rPr>
          <w:rFonts w:ascii="Cambria" w:hAnsi="Cambria"/>
          <w:lang w:val="en-US"/>
        </w:rPr>
        <w:t>portch</w:t>
      </w:r>
      <w:r w:rsidR="008E5398" w:rsidRPr="0087480C">
        <w:rPr>
          <w:rFonts w:ascii="Cambria" w:hAnsi="Cambria"/>
          <w:lang w:val="en-US"/>
        </w:rPr>
        <w:t>ilar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shaharchasi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ochilishidan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r w:rsidR="00830904" w:rsidRPr="0087480C">
        <w:rPr>
          <w:rFonts w:ascii="Cambria" w:hAnsi="Cambria"/>
          <w:lang w:val="en-US"/>
        </w:rPr>
        <w:t xml:space="preserve">07 </w:t>
      </w:r>
      <w:proofErr w:type="spellStart"/>
      <w:r w:rsidR="00830904" w:rsidRPr="0087480C">
        <w:rPr>
          <w:rFonts w:ascii="Cambria" w:hAnsi="Cambria"/>
          <w:lang w:val="en-US"/>
        </w:rPr>
        <w:t>sentyabr</w:t>
      </w:r>
      <w:proofErr w:type="spellEnd"/>
      <w:r w:rsidR="00830904" w:rsidRPr="0087480C">
        <w:rPr>
          <w:rFonts w:ascii="Cambria" w:hAnsi="Cambria"/>
          <w:lang w:val="en-US"/>
        </w:rPr>
        <w:t xml:space="preserve"> 2025 </w:t>
      </w:r>
      <w:proofErr w:type="spellStart"/>
      <w:r w:rsidR="00830904" w:rsidRPr="0087480C">
        <w:rPr>
          <w:rFonts w:ascii="Cambria" w:hAnsi="Cambria"/>
          <w:lang w:val="en-US"/>
        </w:rPr>
        <w:t>yil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sanasidan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boshlab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yopilish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m</w:t>
      </w:r>
      <w:r w:rsidR="00830904" w:rsidRPr="0087480C">
        <w:rPr>
          <w:rFonts w:ascii="Cambria" w:hAnsi="Cambria"/>
          <w:lang w:val="en-US"/>
        </w:rPr>
        <w:t>arosim</w:t>
      </w:r>
      <w:proofErr w:type="spellEnd"/>
      <w:r w:rsidR="00830904" w:rsidRPr="0087480C">
        <w:rPr>
          <w:rFonts w:ascii="Cambria" w:hAnsi="Cambria"/>
          <w:lang w:val="en-US"/>
        </w:rPr>
        <w:t xml:space="preserve"> 17 </w:t>
      </w:r>
      <w:proofErr w:type="spellStart"/>
      <w:r w:rsidR="00830904" w:rsidRPr="0087480C">
        <w:rPr>
          <w:rFonts w:ascii="Cambria" w:hAnsi="Cambria"/>
          <w:lang w:val="en-US"/>
        </w:rPr>
        <w:t>sentyabr</w:t>
      </w:r>
      <w:proofErr w:type="spellEnd"/>
      <w:r w:rsidR="00830904" w:rsidRPr="0087480C">
        <w:rPr>
          <w:rFonts w:ascii="Cambria" w:hAnsi="Cambria"/>
          <w:lang w:val="en-US"/>
        </w:rPr>
        <w:t xml:space="preserve"> 2025 </w:t>
      </w:r>
      <w:proofErr w:type="spellStart"/>
      <w:r w:rsidR="00830904" w:rsidRPr="0087480C">
        <w:rPr>
          <w:rFonts w:ascii="Cambria" w:hAnsi="Cambria"/>
          <w:lang w:val="en-US"/>
        </w:rPr>
        <w:t>yil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sanasigacha</w:t>
      </w:r>
      <w:proofErr w:type="spellEnd"/>
      <w:r w:rsidR="008E5398" w:rsidRPr="0087480C">
        <w:rPr>
          <w:rFonts w:ascii="Cambria" w:hAnsi="Cambria"/>
          <w:lang w:val="en-US"/>
        </w:rPr>
        <w:t xml:space="preserve"> (</w:t>
      </w:r>
      <w:proofErr w:type="spellStart"/>
      <w:r w:rsidR="008E5398" w:rsidRPr="0087480C">
        <w:rPr>
          <w:rFonts w:ascii="Cambria" w:hAnsi="Cambria"/>
          <w:lang w:val="en-US"/>
        </w:rPr>
        <w:t>o'yinlar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davri</w:t>
      </w:r>
      <w:proofErr w:type="spellEnd"/>
      <w:r w:rsidR="008E5398" w:rsidRPr="0087480C">
        <w:rPr>
          <w:rFonts w:ascii="Cambria" w:hAnsi="Cambria"/>
          <w:lang w:val="en-US"/>
        </w:rPr>
        <w:t xml:space="preserve">) </w:t>
      </w:r>
      <w:proofErr w:type="spellStart"/>
      <w:r w:rsidR="008E5398" w:rsidRPr="0087480C">
        <w:rPr>
          <w:rFonts w:ascii="Cambria" w:hAnsi="Cambria"/>
          <w:lang w:val="en-US"/>
        </w:rPr>
        <w:t>davom</w:t>
      </w:r>
      <w:proofErr w:type="spellEnd"/>
      <w:r w:rsidR="008E5398" w:rsidRPr="0087480C">
        <w:rPr>
          <w:rFonts w:ascii="Cambria" w:hAnsi="Cambria"/>
          <w:lang w:val="en-US"/>
        </w:rPr>
        <w:t xml:space="preserve"> </w:t>
      </w:r>
      <w:proofErr w:type="spellStart"/>
      <w:r w:rsidR="008E5398" w:rsidRPr="0087480C">
        <w:rPr>
          <w:rFonts w:ascii="Cambria" w:hAnsi="Cambria"/>
          <w:lang w:val="en-US"/>
        </w:rPr>
        <w:t>etadi</w:t>
      </w:r>
      <w:proofErr w:type="spellEnd"/>
      <w:r w:rsidR="008E5398" w:rsidRPr="0087480C">
        <w:rPr>
          <w:rFonts w:ascii="Cambria" w:hAnsi="Cambria"/>
          <w:lang w:val="en-US"/>
        </w:rPr>
        <w:t xml:space="preserve">. </w:t>
      </w:r>
      <w:r w:rsidRPr="0087480C">
        <w:rPr>
          <w:rFonts w:ascii="Cambria" w:hAnsi="Cambria"/>
          <w:lang w:val="en-US"/>
        </w:rPr>
        <w:t xml:space="preserve">Osiyo </w:t>
      </w:r>
      <w:proofErr w:type="spellStart"/>
      <w:r w:rsidRPr="0087480C">
        <w:rPr>
          <w:rFonts w:ascii="Cambria" w:hAnsi="Cambria"/>
          <w:lang w:val="en-US"/>
        </w:rPr>
        <w:t>olimpiya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kengashi</w:t>
      </w:r>
      <w:proofErr w:type="spellEnd"/>
      <w:r w:rsidR="00FB72F6" w:rsidRPr="0087480C">
        <w:rPr>
          <w:rFonts w:ascii="Cambria" w:hAnsi="Cambria"/>
          <w:lang w:val="en-US"/>
        </w:rPr>
        <w:t xml:space="preserve"> </w:t>
      </w:r>
      <w:r w:rsidR="004373AD" w:rsidRPr="0087480C">
        <w:rPr>
          <w:rFonts w:ascii="Cambria" w:hAnsi="Cambria"/>
          <w:lang w:val="en-US"/>
        </w:rPr>
        <w:t>Dop</w:t>
      </w:r>
      <w:r w:rsidR="007F572C" w:rsidRPr="0087480C">
        <w:rPr>
          <w:rFonts w:ascii="Cambria" w:hAnsi="Cambria"/>
          <w:lang w:val="en-US"/>
        </w:rPr>
        <w:t xml:space="preserve">ing </w:t>
      </w:r>
      <w:proofErr w:type="spellStart"/>
      <w:r w:rsidR="007F572C" w:rsidRPr="0087480C">
        <w:rPr>
          <w:rFonts w:ascii="Cambria" w:hAnsi="Cambria"/>
          <w:lang w:val="en-US"/>
        </w:rPr>
        <w:t>sinamalari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proofErr w:type="spellStart"/>
      <w:r w:rsidR="007F572C" w:rsidRPr="0087480C">
        <w:rPr>
          <w:rFonts w:ascii="Cambria" w:hAnsi="Cambria"/>
          <w:lang w:val="en-US"/>
        </w:rPr>
        <w:t>olish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va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proofErr w:type="spellStart"/>
      <w:r w:rsidR="007F572C" w:rsidRPr="0087480C">
        <w:rPr>
          <w:rFonts w:ascii="Cambria" w:hAnsi="Cambria"/>
          <w:lang w:val="en-US"/>
        </w:rPr>
        <w:t>natijalarni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proofErr w:type="spellStart"/>
      <w:r w:rsidR="007F572C" w:rsidRPr="0087480C">
        <w:rPr>
          <w:rFonts w:ascii="Cambria" w:hAnsi="Cambria"/>
          <w:lang w:val="en-US"/>
        </w:rPr>
        <w:t>boshqarish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r w:rsidR="004373AD" w:rsidRPr="0087480C">
        <w:rPr>
          <w:rFonts w:ascii="Cambria" w:hAnsi="Cambria"/>
          <w:lang w:val="en-US"/>
        </w:rPr>
        <w:t xml:space="preserve"> </w:t>
      </w:r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huquqiga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ega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bo'ladi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3B4F73" w:rsidRPr="0087480C">
        <w:rPr>
          <w:rFonts w:ascii="Cambria" w:hAnsi="Cambria"/>
          <w:lang w:val="en-US"/>
        </w:rPr>
        <w:t>O’zbekiston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milliy</w:t>
      </w:r>
      <w:proofErr w:type="spellEnd"/>
      <w:r w:rsidR="003B4F73" w:rsidRPr="0087480C">
        <w:rPr>
          <w:rFonts w:ascii="Cambria" w:hAnsi="Cambria"/>
          <w:lang w:val="en-US"/>
        </w:rPr>
        <w:t xml:space="preserve"> antidoping </w:t>
      </w:r>
      <w:proofErr w:type="spellStart"/>
      <w:r w:rsidR="003B4F73" w:rsidRPr="0087480C">
        <w:rPr>
          <w:rFonts w:ascii="Cambria" w:hAnsi="Cambria"/>
          <w:lang w:val="en-US"/>
        </w:rPr>
        <w:t>agentligi</w:t>
      </w:r>
      <w:proofErr w:type="spellEnd"/>
      <w:r w:rsidR="009B4FCC" w:rsidRPr="0087480C">
        <w:rPr>
          <w:rFonts w:ascii="Cambria" w:hAnsi="Cambria"/>
          <w:lang w:val="en-US"/>
        </w:rPr>
        <w:t xml:space="preserve"> (</w:t>
      </w:r>
      <w:proofErr w:type="spellStart"/>
      <w:r w:rsidR="007F572C" w:rsidRPr="0087480C">
        <w:rPr>
          <w:rFonts w:ascii="Cambria" w:hAnsi="Cambria"/>
          <w:lang w:val="en-US"/>
        </w:rPr>
        <w:t>UzNADA</w:t>
      </w:r>
      <w:proofErr w:type="spellEnd"/>
      <w:r w:rsidR="007F572C" w:rsidRPr="0087480C">
        <w:rPr>
          <w:rFonts w:ascii="Cambria" w:hAnsi="Cambria"/>
          <w:lang w:val="en-US"/>
        </w:rPr>
        <w:t xml:space="preserve">) </w:t>
      </w:r>
      <w:proofErr w:type="spellStart"/>
      <w:r w:rsidR="007F572C" w:rsidRPr="0087480C">
        <w:rPr>
          <w:rFonts w:ascii="Cambria" w:hAnsi="Cambria"/>
          <w:lang w:val="en-US"/>
        </w:rPr>
        <w:t>namuna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proofErr w:type="spellStart"/>
      <w:r w:rsidR="007F572C" w:rsidRPr="0087480C">
        <w:rPr>
          <w:rFonts w:ascii="Cambria" w:hAnsi="Cambria"/>
          <w:lang w:val="en-US"/>
        </w:rPr>
        <w:t>to'plash</w:t>
      </w:r>
      <w:proofErr w:type="spellEnd"/>
      <w:r w:rsidR="007F572C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sifatida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xizmat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qiladi</w:t>
      </w:r>
      <w:proofErr w:type="spellEnd"/>
      <w:r w:rsidR="003821C0" w:rsidRPr="0087480C">
        <w:rPr>
          <w:rFonts w:ascii="Cambria" w:hAnsi="Cambria"/>
          <w:lang w:val="en-US"/>
        </w:rPr>
        <w:t xml:space="preserve">. </w:t>
      </w:r>
      <w:proofErr w:type="spellStart"/>
      <w:r w:rsidR="003821C0" w:rsidRPr="0087480C">
        <w:rPr>
          <w:rFonts w:ascii="Cambria" w:hAnsi="Cambria"/>
          <w:lang w:val="en-US"/>
        </w:rPr>
        <w:t>Hacettepe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Üniversitesi</w:t>
      </w:r>
      <w:proofErr w:type="spellEnd"/>
      <w:r w:rsidR="003821C0" w:rsidRPr="0087480C">
        <w:rPr>
          <w:rFonts w:ascii="Cambria" w:hAnsi="Cambria"/>
          <w:lang w:val="en-US"/>
        </w:rPr>
        <w:t xml:space="preserve"> Türkiye doping </w:t>
      </w:r>
      <w:proofErr w:type="spellStart"/>
      <w:r w:rsidR="003821C0" w:rsidRPr="0087480C">
        <w:rPr>
          <w:rFonts w:ascii="Cambria" w:hAnsi="Cambria"/>
          <w:lang w:val="en-US"/>
        </w:rPr>
        <w:t>kontrol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merkezi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va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Seibersdorf</w:t>
      </w:r>
      <w:proofErr w:type="spellEnd"/>
      <w:r w:rsidR="003821C0" w:rsidRPr="0087480C">
        <w:rPr>
          <w:rFonts w:ascii="Cambria" w:hAnsi="Cambria"/>
          <w:lang w:val="en-US"/>
        </w:rPr>
        <w:t xml:space="preserve"> Labor </w:t>
      </w:r>
      <w:proofErr w:type="spellStart"/>
      <w:r w:rsidR="003821C0" w:rsidRPr="0087480C">
        <w:rPr>
          <w:rFonts w:ascii="Cambria" w:hAnsi="Cambria"/>
          <w:lang w:val="en-US"/>
        </w:rPr>
        <w:t>Laboratoriyalari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namuna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tahlili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u</w:t>
      </w:r>
      <w:r w:rsidR="003B4F73" w:rsidRPr="0087480C">
        <w:rPr>
          <w:rFonts w:ascii="Cambria" w:hAnsi="Cambria"/>
          <w:lang w:val="en-US"/>
        </w:rPr>
        <w:t>chun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mas'ul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bo'ladi</w:t>
      </w:r>
      <w:proofErr w:type="spellEnd"/>
      <w:r w:rsidR="003B4F73" w:rsidRPr="0087480C">
        <w:rPr>
          <w:rFonts w:ascii="Cambria" w:hAnsi="Cambria"/>
          <w:lang w:val="en-US"/>
        </w:rPr>
        <w:t xml:space="preserve">. </w:t>
      </w:r>
      <w:proofErr w:type="spellStart"/>
      <w:r w:rsidR="003821C0" w:rsidRPr="0087480C">
        <w:rPr>
          <w:rFonts w:ascii="Cambria" w:hAnsi="Cambria"/>
          <w:lang w:val="en-US"/>
        </w:rPr>
        <w:t>M</w:t>
      </w:r>
      <w:r w:rsidR="00294C9D" w:rsidRPr="0087480C">
        <w:rPr>
          <w:rFonts w:ascii="Cambria" w:hAnsi="Cambria"/>
          <w:lang w:val="en-US"/>
        </w:rPr>
        <w:t>ahalliy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tashkiliy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qo’mita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r w:rsidR="003821C0" w:rsidRPr="0087480C">
        <w:rPr>
          <w:rFonts w:ascii="Cambria" w:hAnsi="Cambria"/>
          <w:lang w:val="en-US"/>
        </w:rPr>
        <w:t xml:space="preserve"> </w:t>
      </w:r>
      <w:r w:rsidR="009B4FCC" w:rsidRPr="0087480C">
        <w:rPr>
          <w:rFonts w:ascii="Cambria" w:hAnsi="Cambria"/>
          <w:lang w:val="en-US"/>
        </w:rPr>
        <w:t xml:space="preserve"> </w:t>
      </w:r>
      <w:r w:rsidR="00584A98" w:rsidRPr="0087480C">
        <w:rPr>
          <w:rFonts w:ascii="Cambria" w:hAnsi="Cambria"/>
          <w:lang w:val="en-US"/>
        </w:rPr>
        <w:t>antidoping</w:t>
      </w:r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dasturining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amalga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oshirilishini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ta'minlaydi</w:t>
      </w:r>
      <w:proofErr w:type="spellEnd"/>
      <w:r w:rsidR="009B4FCC" w:rsidRPr="0087480C">
        <w:rPr>
          <w:rFonts w:ascii="Cambria" w:hAnsi="Cambria"/>
          <w:lang w:val="en-US"/>
        </w:rPr>
        <w:t>.</w:t>
      </w:r>
    </w:p>
    <w:p w14:paraId="302733CB" w14:textId="77777777" w:rsidR="00D715CF" w:rsidRDefault="00D715CF" w:rsidP="0087480C">
      <w:pPr>
        <w:pStyle w:val="NormalWeb"/>
        <w:spacing w:before="0" w:beforeAutospacing="0" w:after="0" w:afterAutospacing="0" w:line="276" w:lineRule="auto"/>
        <w:ind w:firstLine="284"/>
        <w:rPr>
          <w:rStyle w:val="Strong"/>
          <w:rFonts w:ascii="Cambria" w:hAnsi="Cambria"/>
          <w:lang w:val="uz-Cyrl-UZ"/>
        </w:rPr>
      </w:pPr>
    </w:p>
    <w:p w14:paraId="535116C3" w14:textId="6AFABE46" w:rsidR="00CE5B5F" w:rsidRPr="00D715CF" w:rsidRDefault="00D715CF" w:rsidP="00D715CF">
      <w:pPr>
        <w:pStyle w:val="NormalWeb"/>
        <w:spacing w:before="0" w:beforeAutospacing="0" w:after="0" w:afterAutospacing="0" w:line="276" w:lineRule="auto"/>
        <w:ind w:firstLine="284"/>
        <w:jc w:val="both"/>
        <w:rPr>
          <w:rStyle w:val="Strong"/>
          <w:rFonts w:ascii="Cambria" w:hAnsi="Cambria"/>
          <w:lang w:val="uz-Cyrl-UZ"/>
        </w:rPr>
      </w:pPr>
      <w:r>
        <w:rPr>
          <w:rStyle w:val="Strong"/>
          <w:rFonts w:ascii="Cambria" w:hAnsi="Cambria"/>
          <w:lang w:val="uz-Cyrl-UZ"/>
        </w:rPr>
        <w:t>*</w:t>
      </w:r>
      <w:r w:rsidR="00CE5B5F" w:rsidRPr="0087480C">
        <w:rPr>
          <w:rStyle w:val="Strong"/>
          <w:rFonts w:ascii="Cambria" w:hAnsi="Cambria"/>
          <w:lang w:val="uz-Cyrl-UZ"/>
        </w:rPr>
        <w:t>Ushbu qoʼllanma Toshkent-2025 yoshlar IV Osiyo o‘yinlari davrida Xalqaro antidoping kodeksiga  va mavjud xalqaro standartlarga muvofiq ishlab chiqildi.</w:t>
      </w:r>
    </w:p>
    <w:p w14:paraId="5740A576" w14:textId="515F0A26" w:rsidR="008F6430" w:rsidRPr="0087480C" w:rsidRDefault="0015067B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uz-Cyrl-UZ"/>
        </w:rPr>
      </w:pPr>
      <w:r w:rsidRPr="00D715CF">
        <w:rPr>
          <w:rFonts w:ascii="Cambria" w:hAnsi="Cambria"/>
          <w:lang w:val="uz-Cyrl-UZ"/>
        </w:rPr>
        <w:t xml:space="preserve">   </w:t>
      </w:r>
      <w:r w:rsidR="00584A98" w:rsidRPr="0087480C">
        <w:rPr>
          <w:rFonts w:ascii="Cambria" w:hAnsi="Cambria"/>
          <w:lang w:val="en-US"/>
        </w:rPr>
        <w:t>Antidoping</w:t>
      </w:r>
      <w:r w:rsidR="003B4F73" w:rsidRPr="0087480C">
        <w:rPr>
          <w:rFonts w:ascii="Cambria" w:hAnsi="Cambria"/>
          <w:lang w:val="en-US"/>
        </w:rPr>
        <w:t xml:space="preserve"> dasturi</w:t>
      </w:r>
      <w:r w:rsidR="008F6430" w:rsidRPr="0087480C">
        <w:rPr>
          <w:rFonts w:ascii="Cambria" w:hAnsi="Cambria"/>
          <w:lang w:val="uz-Cyrl-UZ"/>
        </w:rPr>
        <w:t>-</w:t>
      </w:r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kodeks</w:t>
      </w:r>
      <w:proofErr w:type="spellEnd"/>
      <w:r w:rsidR="003B4F73" w:rsidRPr="0087480C">
        <w:rPr>
          <w:rFonts w:ascii="Cambria" w:hAnsi="Cambria"/>
          <w:lang w:val="en-US"/>
        </w:rPr>
        <w:t xml:space="preserve">, </w:t>
      </w:r>
      <w:proofErr w:type="spellStart"/>
      <w:r w:rsidR="003B4F73" w:rsidRPr="0087480C">
        <w:rPr>
          <w:rFonts w:ascii="Cambria" w:hAnsi="Cambria"/>
          <w:lang w:val="en-US"/>
        </w:rPr>
        <w:t>xalqaro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standartlar</w:t>
      </w:r>
      <w:proofErr w:type="spellEnd"/>
      <w:r w:rsidR="003B4F73" w:rsidRPr="0087480C">
        <w:rPr>
          <w:rFonts w:ascii="Cambria" w:hAnsi="Cambria"/>
          <w:lang w:val="en-US"/>
        </w:rPr>
        <w:t xml:space="preserve">, </w:t>
      </w:r>
      <w:proofErr w:type="spellStart"/>
      <w:r w:rsidR="003B4F73" w:rsidRPr="0087480C">
        <w:rPr>
          <w:rFonts w:ascii="Cambria" w:hAnsi="Cambria"/>
          <w:lang w:val="en-US"/>
        </w:rPr>
        <w:t>qoidalar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va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q</w:t>
      </w:r>
      <w:r w:rsidR="009B4FCC" w:rsidRPr="0087480C">
        <w:rPr>
          <w:rFonts w:ascii="Cambria" w:hAnsi="Cambria"/>
          <w:lang w:val="en-US"/>
        </w:rPr>
        <w:t>o‘llanma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bo‘yicha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amalga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oshiriladi</w:t>
      </w:r>
      <w:proofErr w:type="spellEnd"/>
      <w:r w:rsidR="009B4FCC" w:rsidRPr="0087480C">
        <w:rPr>
          <w:rFonts w:ascii="Cambria" w:hAnsi="Cambria"/>
          <w:lang w:val="en-US"/>
        </w:rPr>
        <w:t xml:space="preserve">. </w:t>
      </w:r>
      <w:proofErr w:type="spellStart"/>
      <w:r w:rsidR="009B4FCC" w:rsidRPr="0087480C">
        <w:rPr>
          <w:rFonts w:ascii="Cambria" w:hAnsi="Cambria"/>
          <w:lang w:val="en-US"/>
        </w:rPr>
        <w:t>Qoidalar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boshqa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narsalar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bilan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bir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qatorda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turli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r w:rsidR="003B4F73" w:rsidRPr="0087480C">
        <w:rPr>
          <w:rFonts w:ascii="Cambria" w:hAnsi="Cambria"/>
          <w:lang w:val="en-US"/>
        </w:rPr>
        <w:t>a</w:t>
      </w:r>
      <w:r w:rsidR="00584A98" w:rsidRPr="0087480C">
        <w:rPr>
          <w:rFonts w:ascii="Cambria" w:hAnsi="Cambria"/>
          <w:lang w:val="en-US"/>
        </w:rPr>
        <w:t>ntidoping</w:t>
      </w:r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qoidalarini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b</w:t>
      </w:r>
      <w:r w:rsidR="007F572C" w:rsidRPr="0087480C">
        <w:rPr>
          <w:rFonts w:ascii="Cambria" w:hAnsi="Cambria"/>
          <w:lang w:val="en-US"/>
        </w:rPr>
        <w:t>uzishlar</w:t>
      </w:r>
      <w:r w:rsidR="003821C0" w:rsidRPr="0087480C">
        <w:rPr>
          <w:rFonts w:ascii="Cambria" w:hAnsi="Cambria"/>
          <w:lang w:val="en-US"/>
        </w:rPr>
        <w:t>ni</w:t>
      </w:r>
      <w:proofErr w:type="spellEnd"/>
      <w:r w:rsidR="003821C0" w:rsidRPr="0087480C">
        <w:rPr>
          <w:rFonts w:ascii="Cambria" w:hAnsi="Cambria"/>
          <w:lang w:val="en-US"/>
        </w:rPr>
        <w:t xml:space="preserve">, </w:t>
      </w:r>
      <w:proofErr w:type="spellStart"/>
      <w:r w:rsidR="003821C0" w:rsidRPr="0087480C">
        <w:rPr>
          <w:rFonts w:ascii="Cambria" w:hAnsi="Cambria"/>
          <w:lang w:val="en-US"/>
        </w:rPr>
        <w:t>mumkin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bo'lgan</w:t>
      </w:r>
      <w:proofErr w:type="spellEnd"/>
      <w:r w:rsidR="003821C0" w:rsidRPr="0087480C">
        <w:rPr>
          <w:rFonts w:ascii="Cambria" w:hAnsi="Cambria"/>
          <w:lang w:val="en-US"/>
        </w:rPr>
        <w:t xml:space="preserve"> antidoping </w:t>
      </w:r>
      <w:proofErr w:type="spellStart"/>
      <w:r w:rsidR="003821C0" w:rsidRPr="0087480C">
        <w:rPr>
          <w:rFonts w:ascii="Cambria" w:hAnsi="Cambria"/>
          <w:lang w:val="en-US"/>
        </w:rPr>
        <w:t>qoidalari</w:t>
      </w:r>
      <w:proofErr w:type="spellEnd"/>
      <w:r w:rsidR="003821C0" w:rsidRPr="0087480C">
        <w:rPr>
          <w:rFonts w:ascii="Cambria" w:hAnsi="Cambria"/>
          <w:lang w:val="en-US"/>
        </w:rPr>
        <w:t xml:space="preserve"> </w:t>
      </w:r>
      <w:proofErr w:type="spellStart"/>
      <w:r w:rsidR="003821C0" w:rsidRPr="0087480C">
        <w:rPr>
          <w:rFonts w:ascii="Cambria" w:hAnsi="Cambria"/>
          <w:lang w:val="en-US"/>
        </w:rPr>
        <w:t>buzilishi</w:t>
      </w:r>
      <w:r w:rsidR="009B4FCC" w:rsidRPr="0087480C">
        <w:rPr>
          <w:rFonts w:ascii="Cambria" w:hAnsi="Cambria"/>
          <w:lang w:val="en-US"/>
        </w:rPr>
        <w:t>dan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keyin</w:t>
      </w:r>
      <w:r w:rsidR="003821C0" w:rsidRPr="0087480C">
        <w:rPr>
          <w:rFonts w:ascii="Cambria" w:hAnsi="Cambria"/>
          <w:lang w:val="en-US"/>
        </w:rPr>
        <w:t>gi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natijalarni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boshqarish</w:t>
      </w:r>
      <w:proofErr w:type="spellEnd"/>
      <w:r w:rsidR="009B4FCC" w:rsidRPr="0087480C">
        <w:rPr>
          <w:rFonts w:ascii="Cambria" w:hAnsi="Cambria"/>
          <w:lang w:val="en-US"/>
        </w:rPr>
        <w:t xml:space="preserve"> </w:t>
      </w:r>
      <w:proofErr w:type="spellStart"/>
      <w:r w:rsidR="009B4FCC" w:rsidRPr="0087480C">
        <w:rPr>
          <w:rFonts w:ascii="Cambria" w:hAnsi="Cambria"/>
          <w:lang w:val="en-US"/>
        </w:rPr>
        <w:t>jarayonini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shuningdek</w:t>
      </w:r>
      <w:proofErr w:type="spellEnd"/>
      <w:r w:rsidR="009B4FCC" w:rsidRPr="0087480C">
        <w:rPr>
          <w:rFonts w:ascii="Cambria" w:hAnsi="Cambria"/>
          <w:lang w:val="en-US"/>
        </w:rPr>
        <w:t xml:space="preserve">, </w:t>
      </w:r>
      <w:proofErr w:type="spellStart"/>
      <w:r w:rsidR="009B4FCC" w:rsidRPr="0087480C">
        <w:rPr>
          <w:rFonts w:ascii="Cambria" w:hAnsi="Cambria"/>
          <w:lang w:val="en-US"/>
        </w:rPr>
        <w:t>sportchilardan</w:t>
      </w:r>
      <w:proofErr w:type="spellEnd"/>
      <w:r w:rsidR="009B4FCC" w:rsidRPr="0087480C">
        <w:rPr>
          <w:rFonts w:ascii="Cambria" w:hAnsi="Cambria"/>
          <w:lang w:val="en-US"/>
        </w:rPr>
        <w:t xml:space="preserve"> Jaho</w:t>
      </w:r>
      <w:r w:rsidR="00FB72F6" w:rsidRPr="0087480C">
        <w:rPr>
          <w:rFonts w:ascii="Cambria" w:hAnsi="Cambria"/>
          <w:lang w:val="en-US"/>
        </w:rPr>
        <w:t>n a</w:t>
      </w:r>
      <w:r w:rsidR="009B4FCC" w:rsidRPr="0087480C">
        <w:rPr>
          <w:rFonts w:ascii="Cambria" w:hAnsi="Cambria"/>
          <w:lang w:val="en-US"/>
        </w:rPr>
        <w:t>ntido</w:t>
      </w:r>
      <w:r w:rsidR="00FB72F6" w:rsidRPr="0087480C">
        <w:rPr>
          <w:rFonts w:ascii="Cambria" w:hAnsi="Cambria"/>
          <w:lang w:val="en-US"/>
        </w:rPr>
        <w:t xml:space="preserve">ping </w:t>
      </w:r>
      <w:proofErr w:type="spellStart"/>
      <w:r w:rsidR="00FB72F6" w:rsidRPr="0087480C">
        <w:rPr>
          <w:rFonts w:ascii="Cambria" w:hAnsi="Cambria"/>
          <w:lang w:val="en-US"/>
        </w:rPr>
        <w:t>a</w:t>
      </w:r>
      <w:r w:rsidR="003B4F73" w:rsidRPr="0087480C">
        <w:rPr>
          <w:rFonts w:ascii="Cambria" w:hAnsi="Cambria"/>
          <w:lang w:val="en-US"/>
        </w:rPr>
        <w:t>gentligi</w:t>
      </w:r>
      <w:proofErr w:type="spellEnd"/>
      <w:r w:rsidR="003B4F73" w:rsidRPr="0087480C">
        <w:rPr>
          <w:rFonts w:ascii="Cambria" w:hAnsi="Cambria"/>
          <w:lang w:val="en-US"/>
        </w:rPr>
        <w:t xml:space="preserve"> (WADA) </w:t>
      </w:r>
      <w:proofErr w:type="spellStart"/>
      <w:r w:rsidR="003B4F73" w:rsidRPr="0087480C">
        <w:rPr>
          <w:rFonts w:ascii="Cambria" w:hAnsi="Cambria"/>
          <w:lang w:val="en-US"/>
        </w:rPr>
        <w:t>ning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r w:rsidR="003821C0" w:rsidRPr="0087480C">
        <w:rPr>
          <w:rFonts w:ascii="Cambria" w:hAnsi="Cambria"/>
          <w:lang w:val="en-US"/>
        </w:rPr>
        <w:t xml:space="preserve">2025 </w:t>
      </w:r>
      <w:proofErr w:type="spellStart"/>
      <w:r w:rsidR="003B4F73" w:rsidRPr="0087480C">
        <w:rPr>
          <w:rFonts w:ascii="Cambria" w:hAnsi="Cambria"/>
          <w:lang w:val="en-US"/>
        </w:rPr>
        <w:t>yil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taqiqlangan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r</w:t>
      </w:r>
      <w:r w:rsidR="009B4FCC" w:rsidRPr="0087480C">
        <w:rPr>
          <w:rFonts w:ascii="Cambria" w:hAnsi="Cambria"/>
          <w:lang w:val="en-US"/>
        </w:rPr>
        <w:t>o'yxatig</w:t>
      </w:r>
      <w:r w:rsidR="003B4F73" w:rsidRPr="0087480C">
        <w:rPr>
          <w:rFonts w:ascii="Cambria" w:hAnsi="Cambria"/>
          <w:lang w:val="en-US"/>
        </w:rPr>
        <w:t>a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rioya</w:t>
      </w:r>
      <w:proofErr w:type="spellEnd"/>
      <w:r w:rsidR="003B4F73" w:rsidRPr="0087480C">
        <w:rPr>
          <w:rFonts w:ascii="Cambria" w:hAnsi="Cambria"/>
          <w:lang w:val="en-US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qilishni</w:t>
      </w:r>
      <w:proofErr w:type="spellEnd"/>
      <w:r w:rsidR="003B4F73" w:rsidRPr="0087480C">
        <w:rPr>
          <w:rFonts w:ascii="Cambria" w:hAnsi="Cambria"/>
          <w:lang w:val="en-US"/>
        </w:rPr>
        <w:t xml:space="preserve"> talab</w:t>
      </w:r>
      <w:r w:rsidR="008F6430" w:rsidRPr="0087480C">
        <w:rPr>
          <w:rFonts w:ascii="Cambria" w:hAnsi="Cambria"/>
          <w:lang w:val="uz-Cyrl-UZ"/>
        </w:rPr>
        <w:t xml:space="preserve"> </w:t>
      </w:r>
      <w:proofErr w:type="spellStart"/>
      <w:r w:rsidR="003B4F73" w:rsidRPr="0087480C">
        <w:rPr>
          <w:rFonts w:ascii="Cambria" w:hAnsi="Cambria"/>
          <w:lang w:val="en-US"/>
        </w:rPr>
        <w:t>qiladi</w:t>
      </w:r>
      <w:proofErr w:type="spellEnd"/>
      <w:r w:rsidR="003B4F73" w:rsidRPr="0087480C">
        <w:rPr>
          <w:rFonts w:ascii="Cambria" w:hAnsi="Cambria"/>
          <w:lang w:val="en-US"/>
        </w:rPr>
        <w:t>.</w:t>
      </w:r>
      <w:r w:rsidR="008F6430" w:rsidRPr="0087480C">
        <w:rPr>
          <w:rFonts w:ascii="Cambria" w:hAnsi="Cambria"/>
          <w:lang w:val="uz-Cyrl-UZ"/>
        </w:rPr>
        <w:t xml:space="preserve"> </w:t>
      </w:r>
    </w:p>
    <w:p w14:paraId="2F8F4260" w14:textId="3367F6E5" w:rsidR="009B4FCC" w:rsidRPr="0087480C" w:rsidRDefault="003B4F73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uz-Cyrl-UZ"/>
        </w:rPr>
      </w:pPr>
      <w:r w:rsidRPr="0087480C">
        <w:rPr>
          <w:rFonts w:ascii="Cambria" w:hAnsi="Cambria"/>
          <w:lang w:val="uz-Cyrl-UZ"/>
        </w:rPr>
        <w:t>Milliy olimpiya q</w:t>
      </w:r>
      <w:r w:rsidR="009B4FCC" w:rsidRPr="0087480C">
        <w:rPr>
          <w:rFonts w:ascii="Cambria" w:hAnsi="Cambria"/>
          <w:lang w:val="uz-Cyrl-UZ"/>
        </w:rPr>
        <w:t>o'mitalari (</w:t>
      </w:r>
      <w:r w:rsidR="003821C0" w:rsidRPr="0087480C">
        <w:rPr>
          <w:rFonts w:ascii="Cambria" w:hAnsi="Cambria"/>
          <w:lang w:val="uz-Cyrl-UZ"/>
        </w:rPr>
        <w:t>MOQ</w:t>
      </w:r>
      <w:r w:rsidR="007F572C" w:rsidRPr="0087480C">
        <w:rPr>
          <w:rFonts w:ascii="Cambria" w:hAnsi="Cambria"/>
          <w:lang w:val="uz-Cyrl-UZ"/>
        </w:rPr>
        <w:t>) tomonidan malakali va/yoki</w:t>
      </w:r>
      <w:r w:rsidRPr="0087480C">
        <w:rPr>
          <w:rFonts w:ascii="Cambria" w:hAnsi="Cambria"/>
          <w:lang w:val="uz-Cyrl-UZ"/>
        </w:rPr>
        <w:t xml:space="preserve"> ro'yxatdan o'tgan sportchilar o'yinlar davrida, shuningdek, o</w:t>
      </w:r>
      <w:r w:rsidR="009B4FCC" w:rsidRPr="0087480C">
        <w:rPr>
          <w:rFonts w:ascii="Cambria" w:hAnsi="Cambria"/>
          <w:lang w:val="uz-Cyrl-UZ"/>
        </w:rPr>
        <w:t>'yinlarga tayyorgarlik jarayonida, joylashuvidan qat'i nazar, har qanday vaqtda sinovdan o'tkazilishi</w:t>
      </w:r>
      <w:r w:rsidRPr="0087480C">
        <w:rPr>
          <w:rFonts w:ascii="Cambria" w:hAnsi="Cambria"/>
          <w:lang w:val="uz-Cyrl-UZ"/>
        </w:rPr>
        <w:t xml:space="preserve"> mumkin. Barcha ishtirokchilar q</w:t>
      </w:r>
      <w:r w:rsidR="009B4FCC" w:rsidRPr="0087480C">
        <w:rPr>
          <w:rFonts w:ascii="Cambria" w:hAnsi="Cambria"/>
          <w:lang w:val="uz-Cyrl-UZ"/>
        </w:rPr>
        <w:t>oidalarni ishtirok etish sharti sifatida qabul qiladi va ularga rioya qilishga rozi deb hisoblanadi.</w:t>
      </w:r>
    </w:p>
    <w:p w14:paraId="49C97ACF" w14:textId="77777777" w:rsidR="00863A4A" w:rsidRPr="0087480C" w:rsidRDefault="00863A4A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uz-Cyrl-UZ"/>
        </w:rPr>
      </w:pPr>
    </w:p>
    <w:p w14:paraId="6740DFBA" w14:textId="77777777" w:rsidR="00AD0C7D" w:rsidRPr="0059700A" w:rsidRDefault="003B4F73" w:rsidP="00A3232F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0" w:firstLine="284"/>
        <w:jc w:val="center"/>
        <w:rPr>
          <w:rStyle w:val="Strong"/>
          <w:rFonts w:ascii="Cambria" w:hAnsi="Cambria"/>
          <w:lang w:val="uz-Cyrl-UZ"/>
        </w:rPr>
      </w:pPr>
      <w:r w:rsidRPr="0059700A">
        <w:rPr>
          <w:rStyle w:val="Strong"/>
          <w:rFonts w:ascii="Cambria" w:hAnsi="Cambria"/>
          <w:lang w:val="uz-Cyrl-UZ"/>
        </w:rPr>
        <w:t>Musobaqa davrida va musobaqadan tashqari s</w:t>
      </w:r>
      <w:r w:rsidR="009B4FCC" w:rsidRPr="0059700A">
        <w:rPr>
          <w:rStyle w:val="Strong"/>
          <w:rFonts w:ascii="Cambria" w:hAnsi="Cambria"/>
          <w:lang w:val="uz-Cyrl-UZ"/>
        </w:rPr>
        <w:t>inovlar</w:t>
      </w:r>
      <w:r w:rsidR="0015067B" w:rsidRPr="0059700A">
        <w:rPr>
          <w:rStyle w:val="Strong"/>
          <w:rFonts w:ascii="Cambria" w:hAnsi="Cambria"/>
          <w:lang w:val="uz-Cyrl-UZ"/>
        </w:rPr>
        <w:t xml:space="preserve"> </w:t>
      </w:r>
      <w:r w:rsidR="00863A4A" w:rsidRPr="0059700A">
        <w:rPr>
          <w:rStyle w:val="Strong"/>
          <w:rFonts w:ascii="Cambria" w:hAnsi="Cambria"/>
          <w:lang w:val="uz-Cyrl-UZ"/>
        </w:rPr>
        <w:t>o’tkazish</w:t>
      </w:r>
    </w:p>
    <w:p w14:paraId="75484945" w14:textId="3ED3E2A0" w:rsidR="00584A98" w:rsidRPr="0087480C" w:rsidRDefault="00863A4A" w:rsidP="00AD0C7D">
      <w:pPr>
        <w:pStyle w:val="NormalWeb"/>
        <w:tabs>
          <w:tab w:val="left" w:pos="993"/>
        </w:tabs>
        <w:spacing w:before="0" w:beforeAutospacing="0" w:after="0" w:afterAutospacing="0" w:line="276" w:lineRule="auto"/>
        <w:ind w:left="710"/>
        <w:jc w:val="center"/>
        <w:rPr>
          <w:rStyle w:val="Strong"/>
          <w:rFonts w:ascii="Cambria" w:hAnsi="Cambria"/>
          <w:highlight w:val="yellow"/>
          <w:lang w:val="uz-Cyrl-UZ"/>
        </w:rPr>
      </w:pPr>
      <w:r w:rsidRPr="00D779FA">
        <w:rPr>
          <w:rStyle w:val="Strong"/>
          <w:rFonts w:ascii="Cambria" w:hAnsi="Cambria"/>
          <w:lang w:val="uz-Cyrl-UZ"/>
        </w:rPr>
        <w:t>uchun</w:t>
      </w:r>
      <w:r w:rsidRPr="0087480C">
        <w:rPr>
          <w:rStyle w:val="Strong"/>
          <w:rFonts w:ascii="Cambria" w:hAnsi="Cambria"/>
          <w:lang w:val="uz-Cyrl-UZ"/>
        </w:rPr>
        <w:t xml:space="preserve"> talablar.</w:t>
      </w:r>
    </w:p>
    <w:p w14:paraId="3C0EA378" w14:textId="77777777" w:rsidR="008F6430" w:rsidRPr="0087480C" w:rsidRDefault="003B4F73" w:rsidP="0087480C">
      <w:pPr>
        <w:pStyle w:val="Normal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rFonts w:ascii="Cambria" w:hAnsi="Cambria"/>
          <w:lang w:val="uz-Cyrl-UZ"/>
        </w:rPr>
      </w:pPr>
      <w:r w:rsidRPr="0087480C">
        <w:rPr>
          <w:rFonts w:ascii="Cambria" w:hAnsi="Cambria"/>
          <w:lang w:val="uz-Cyrl-UZ"/>
        </w:rPr>
        <w:t>Kodeks, xalqaro standartlar va qoidalarga muvofiq, musobaqa d</w:t>
      </w:r>
      <w:r w:rsidR="009B4FCC" w:rsidRPr="0087480C">
        <w:rPr>
          <w:rFonts w:ascii="Cambria" w:hAnsi="Cambria"/>
          <w:lang w:val="uz-Cyrl-UZ"/>
        </w:rPr>
        <w:t>avri quyidagicha ta'riflanad</w:t>
      </w:r>
      <w:r w:rsidRPr="0087480C">
        <w:rPr>
          <w:rFonts w:ascii="Cambria" w:hAnsi="Cambria"/>
          <w:lang w:val="uz-Cyrl-UZ"/>
        </w:rPr>
        <w:t>i: “Sportchi ishtirok etadigan m</w:t>
      </w:r>
      <w:r w:rsidR="009B4FCC" w:rsidRPr="0087480C">
        <w:rPr>
          <w:rFonts w:ascii="Cambria" w:hAnsi="Cambria"/>
          <w:lang w:val="uz-Cyrl-UZ"/>
        </w:rPr>
        <w:t xml:space="preserve">usobaqadan oldingi kunning 11:59 </w:t>
      </w:r>
      <w:r w:rsidRPr="0087480C">
        <w:rPr>
          <w:rFonts w:ascii="Cambria" w:hAnsi="Cambria"/>
          <w:lang w:val="uz-Cyrl-UZ"/>
        </w:rPr>
        <w:t>p.m. da boshlanadigan va ushbu m</w:t>
      </w:r>
      <w:r w:rsidR="009B4FCC" w:rsidRPr="0087480C">
        <w:rPr>
          <w:rFonts w:ascii="Cambria" w:hAnsi="Cambria"/>
          <w:lang w:val="uz-Cyrl-UZ"/>
        </w:rPr>
        <w:t>usobaqa tugagunga qadar davom etadigan davr, shuningdek, ushbu</w:t>
      </w:r>
      <w:r w:rsidRPr="0087480C">
        <w:rPr>
          <w:rFonts w:ascii="Cambria" w:hAnsi="Cambria"/>
          <w:lang w:val="uz-Cyrl-UZ"/>
        </w:rPr>
        <w:t xml:space="preserve"> m</w:t>
      </w:r>
      <w:r w:rsidR="001E13D8" w:rsidRPr="0087480C">
        <w:rPr>
          <w:rFonts w:ascii="Cambria" w:hAnsi="Cambria"/>
          <w:lang w:val="uz-Cyrl-UZ"/>
        </w:rPr>
        <w:t>usobaqaga tegishli n</w:t>
      </w:r>
      <w:r w:rsidR="009B4FCC" w:rsidRPr="0087480C">
        <w:rPr>
          <w:rFonts w:ascii="Cambria" w:hAnsi="Cambria"/>
          <w:lang w:val="uz-Cyrl-UZ"/>
        </w:rPr>
        <w:t>amuna to</w:t>
      </w:r>
      <w:r w:rsidR="001E13D8" w:rsidRPr="0087480C">
        <w:rPr>
          <w:rFonts w:ascii="Cambria" w:hAnsi="Cambria"/>
          <w:lang w:val="uz-Cyrl-UZ"/>
        </w:rPr>
        <w:t xml:space="preserve">‘plash jarayoni.” </w:t>
      </w:r>
    </w:p>
    <w:p w14:paraId="1AB8DB88" w14:textId="4E2B062D" w:rsidR="008F6430" w:rsidRPr="0087480C" w:rsidRDefault="001E13D8" w:rsidP="0087480C">
      <w:pPr>
        <w:pStyle w:val="Normal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rFonts w:ascii="Cambria" w:hAnsi="Cambria"/>
          <w:lang w:val="uz-Cyrl-UZ"/>
        </w:rPr>
      </w:pPr>
      <w:r w:rsidRPr="0087480C">
        <w:rPr>
          <w:rFonts w:ascii="Cambria" w:hAnsi="Cambria"/>
          <w:lang w:val="uz-Cyrl-UZ"/>
        </w:rPr>
        <w:lastRenderedPageBreak/>
        <w:t>Agar xalqaro f</w:t>
      </w:r>
      <w:r w:rsidR="009B4FCC" w:rsidRPr="0087480C">
        <w:rPr>
          <w:rFonts w:ascii="Cambria" w:hAnsi="Cambria"/>
          <w:lang w:val="uz-Cyrl-UZ"/>
        </w:rPr>
        <w:t>ederatsiya</w:t>
      </w:r>
      <w:r w:rsidR="007F572C" w:rsidRPr="0087480C">
        <w:rPr>
          <w:rFonts w:ascii="Cambria" w:hAnsi="Cambria"/>
          <w:lang w:val="uz-Cyrl-UZ"/>
        </w:rPr>
        <w:t xml:space="preserve"> </w:t>
      </w:r>
      <w:r w:rsidRPr="0087480C">
        <w:rPr>
          <w:rFonts w:ascii="Cambria" w:hAnsi="Cambria"/>
          <w:lang w:val="uz-Cyrl-UZ"/>
        </w:rPr>
        <w:t xml:space="preserve"> o'z </w:t>
      </w:r>
      <w:r w:rsidR="004447A5" w:rsidRPr="0087480C">
        <w:rPr>
          <w:rFonts w:ascii="Cambria" w:hAnsi="Cambria"/>
          <w:lang w:val="uz-Cyrl-UZ"/>
        </w:rPr>
        <w:t>sporti/tadbiri</w:t>
      </w:r>
      <w:r w:rsidRPr="0087480C">
        <w:rPr>
          <w:rFonts w:ascii="Cambria" w:hAnsi="Cambria"/>
          <w:lang w:val="uz-Cyrl-UZ"/>
        </w:rPr>
        <w:t xml:space="preserve"> uchun musobaqa d</w:t>
      </w:r>
      <w:r w:rsidR="009B4FCC" w:rsidRPr="0087480C">
        <w:rPr>
          <w:rFonts w:ascii="Cambria" w:hAnsi="Cambria"/>
          <w:lang w:val="uz-Cyrl-UZ"/>
        </w:rPr>
        <w:t xml:space="preserve">avrining boshqa ta'rifini ishonchli sabablar bilan taklif qilsa, WADA bunday sport/discipline uchun "musobaqa davri"ning alternativ ta'rifini tasdiqlashi mumkin; </w:t>
      </w:r>
    </w:p>
    <w:p w14:paraId="25F21AC5" w14:textId="1D3B820F" w:rsidR="009B4FCC" w:rsidRPr="0087480C" w:rsidRDefault="009B4FCC" w:rsidP="0087480C">
      <w:pPr>
        <w:pStyle w:val="Normal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 xml:space="preserve">WADA </w:t>
      </w:r>
      <w:proofErr w:type="spellStart"/>
      <w:r w:rsidRPr="0087480C">
        <w:rPr>
          <w:rFonts w:ascii="Cambria" w:hAnsi="Cambria"/>
          <w:lang w:val="en-US"/>
        </w:rPr>
        <w:t>tomonidan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bunday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tasdiq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ol</w:t>
      </w:r>
      <w:r w:rsidR="001E13D8" w:rsidRPr="0087480C">
        <w:rPr>
          <w:rFonts w:ascii="Cambria" w:hAnsi="Cambria"/>
          <w:lang w:val="en-US"/>
        </w:rPr>
        <w:t>gach</w:t>
      </w:r>
      <w:proofErr w:type="spellEnd"/>
      <w:r w:rsidR="001E13D8" w:rsidRPr="0087480C">
        <w:rPr>
          <w:rFonts w:ascii="Cambria" w:hAnsi="Cambria"/>
          <w:lang w:val="en-US"/>
        </w:rPr>
        <w:t xml:space="preserve">, </w:t>
      </w:r>
      <w:proofErr w:type="spellStart"/>
      <w:r w:rsidR="001E13D8" w:rsidRPr="0087480C">
        <w:rPr>
          <w:rFonts w:ascii="Cambria" w:hAnsi="Cambria"/>
          <w:lang w:val="en-US"/>
        </w:rPr>
        <w:t>alte</w:t>
      </w:r>
      <w:r w:rsidR="004447A5" w:rsidRPr="0087480C">
        <w:rPr>
          <w:rFonts w:ascii="Cambria" w:hAnsi="Cambria"/>
          <w:lang w:val="en-US"/>
        </w:rPr>
        <w:t>rnativ</w:t>
      </w:r>
      <w:proofErr w:type="spellEnd"/>
      <w:r w:rsidR="004447A5" w:rsidRPr="0087480C">
        <w:rPr>
          <w:rFonts w:ascii="Cambria" w:hAnsi="Cambria"/>
          <w:lang w:val="en-US"/>
        </w:rPr>
        <w:t xml:space="preserve"> </w:t>
      </w:r>
      <w:proofErr w:type="spellStart"/>
      <w:r w:rsidR="004447A5" w:rsidRPr="0087480C">
        <w:rPr>
          <w:rFonts w:ascii="Cambria" w:hAnsi="Cambria"/>
          <w:lang w:val="en-US"/>
        </w:rPr>
        <w:t>ta'rif</w:t>
      </w:r>
      <w:proofErr w:type="spellEnd"/>
      <w:r w:rsidR="004447A5" w:rsidRPr="0087480C">
        <w:rPr>
          <w:rFonts w:ascii="Cambria" w:hAnsi="Cambria"/>
          <w:lang w:val="en-US"/>
        </w:rPr>
        <w:t xml:space="preserve"> </w:t>
      </w:r>
      <w:proofErr w:type="spellStart"/>
      <w:r w:rsidR="004447A5" w:rsidRPr="0087480C">
        <w:rPr>
          <w:rFonts w:ascii="Cambria" w:hAnsi="Cambria"/>
          <w:lang w:val="en-US"/>
        </w:rPr>
        <w:t>barcha</w:t>
      </w:r>
      <w:proofErr w:type="spellEnd"/>
      <w:r w:rsidR="004447A5" w:rsidRPr="0087480C">
        <w:rPr>
          <w:rFonts w:ascii="Cambria" w:hAnsi="Cambria"/>
          <w:lang w:val="en-US"/>
        </w:rPr>
        <w:t xml:space="preserve"> </w:t>
      </w:r>
      <w:proofErr w:type="spellStart"/>
      <w:r w:rsidR="004447A5" w:rsidRPr="0087480C">
        <w:rPr>
          <w:rFonts w:ascii="Cambria" w:hAnsi="Cambria"/>
          <w:lang w:val="en-US"/>
        </w:rPr>
        <w:t>katta</w:t>
      </w:r>
      <w:proofErr w:type="spellEnd"/>
      <w:r w:rsidR="004447A5" w:rsidRPr="0087480C">
        <w:rPr>
          <w:rFonts w:ascii="Cambria" w:hAnsi="Cambria"/>
          <w:lang w:val="en-US"/>
        </w:rPr>
        <w:t xml:space="preserve"> </w:t>
      </w:r>
      <w:proofErr w:type="spellStart"/>
      <w:r w:rsidR="004447A5" w:rsidRPr="0087480C">
        <w:rPr>
          <w:rFonts w:ascii="Cambria" w:hAnsi="Cambria"/>
          <w:lang w:val="en-US"/>
        </w:rPr>
        <w:t>tadbir</w:t>
      </w:r>
      <w:proofErr w:type="spellEnd"/>
      <w:r w:rsidR="001E13D8" w:rsidRPr="0087480C">
        <w:rPr>
          <w:rFonts w:ascii="Cambria" w:hAnsi="Cambria"/>
          <w:lang w:val="en-US"/>
        </w:rPr>
        <w:t xml:space="preserve"> </w:t>
      </w:r>
      <w:proofErr w:type="spellStart"/>
      <w:r w:rsidR="001E13D8" w:rsidRPr="0087480C">
        <w:rPr>
          <w:rFonts w:ascii="Cambria" w:hAnsi="Cambria"/>
          <w:lang w:val="en-US"/>
        </w:rPr>
        <w:t>t</w:t>
      </w:r>
      <w:r w:rsidRPr="0087480C">
        <w:rPr>
          <w:rFonts w:ascii="Cambria" w:hAnsi="Cambria"/>
          <w:lang w:val="en-US"/>
        </w:rPr>
        <w:t>ashkilotlari</w:t>
      </w:r>
      <w:proofErr w:type="spellEnd"/>
      <w:r w:rsidRPr="0087480C">
        <w:rPr>
          <w:rFonts w:ascii="Cambria" w:hAnsi="Cambria"/>
          <w:lang w:val="en-US"/>
        </w:rPr>
        <w:t xml:space="preserve"> (MEO) </w:t>
      </w:r>
      <w:proofErr w:type="spellStart"/>
      <w:r w:rsidRPr="0087480C">
        <w:rPr>
          <w:rFonts w:ascii="Cambria" w:hAnsi="Cambria"/>
          <w:lang w:val="en-US"/>
        </w:rPr>
        <w:t>tomonidan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ushbu</w:t>
      </w:r>
      <w:proofErr w:type="spellEnd"/>
      <w:r w:rsidRPr="0087480C">
        <w:rPr>
          <w:rFonts w:ascii="Cambria" w:hAnsi="Cambria"/>
          <w:lang w:val="en-US"/>
        </w:rPr>
        <w:t xml:space="preserve"> sport/discipline </w:t>
      </w:r>
      <w:proofErr w:type="spellStart"/>
      <w:r w:rsidRPr="0087480C">
        <w:rPr>
          <w:rFonts w:ascii="Cambria" w:hAnsi="Cambria"/>
          <w:lang w:val="en-US"/>
        </w:rPr>
        <w:t>uchun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amal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qiladi</w:t>
      </w:r>
      <w:proofErr w:type="spellEnd"/>
      <w:r w:rsidRPr="0087480C">
        <w:rPr>
          <w:rFonts w:ascii="Cambria" w:hAnsi="Cambria"/>
          <w:lang w:val="en-US"/>
        </w:rPr>
        <w:t>.</w:t>
      </w:r>
    </w:p>
    <w:p w14:paraId="53F9AC64" w14:textId="72B8AC48" w:rsidR="008B160D" w:rsidRPr="0087480C" w:rsidRDefault="001E13D8" w:rsidP="008C18EC">
      <w:pPr>
        <w:pStyle w:val="NormalWeb"/>
        <w:spacing w:before="0" w:beforeAutospacing="0" w:after="0" w:afterAutospacing="0" w:line="276" w:lineRule="auto"/>
        <w:ind w:firstLine="284"/>
        <w:jc w:val="both"/>
        <w:rPr>
          <w:rStyle w:val="Strong"/>
          <w:rFonts w:ascii="Cambria" w:hAnsi="Cambria"/>
          <w:lang w:val="en-US"/>
        </w:rPr>
      </w:pPr>
      <w:proofErr w:type="spellStart"/>
      <w:r w:rsidRPr="0087480C">
        <w:rPr>
          <w:rStyle w:val="Strong"/>
          <w:rFonts w:ascii="Cambria" w:hAnsi="Cambria"/>
          <w:lang w:val="en-US"/>
        </w:rPr>
        <w:t>Musobaqadan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tashqari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ta'rifi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“</w:t>
      </w:r>
      <w:proofErr w:type="spellStart"/>
      <w:r w:rsidRPr="0087480C">
        <w:rPr>
          <w:rStyle w:val="Strong"/>
          <w:rFonts w:ascii="Cambria" w:hAnsi="Cambria"/>
          <w:lang w:val="en-US"/>
        </w:rPr>
        <w:t>musobaqa</w:t>
      </w:r>
      <w:proofErr w:type="spellEnd"/>
      <w:r w:rsidR="004447A5" w:rsidRPr="0087480C">
        <w:rPr>
          <w:rStyle w:val="Strong"/>
          <w:rFonts w:ascii="Cambria" w:hAnsi="Cambria"/>
          <w:lang w:val="uz-Cyrl-UZ"/>
        </w:rPr>
        <w:t>dan</w:t>
      </w:r>
      <w:r w:rsidR="008F6430" w:rsidRPr="0087480C">
        <w:rPr>
          <w:rStyle w:val="Strong"/>
          <w:rFonts w:ascii="Cambria" w:hAnsi="Cambria"/>
          <w:lang w:val="uz-Cyrl-UZ"/>
        </w:rPr>
        <w:t xml:space="preserve"> </w:t>
      </w:r>
      <w:proofErr w:type="spellStart"/>
      <w:r w:rsidR="004447A5" w:rsidRPr="0087480C">
        <w:rPr>
          <w:rStyle w:val="Strong"/>
          <w:rFonts w:ascii="Cambria" w:hAnsi="Cambria"/>
          <w:lang w:val="en-US"/>
        </w:rPr>
        <w:t>tashqari</w:t>
      </w:r>
      <w:proofErr w:type="spellEnd"/>
      <w:r w:rsidR="008F6430" w:rsidRPr="0087480C">
        <w:rPr>
          <w:rStyle w:val="Strong"/>
          <w:rFonts w:ascii="Cambria" w:hAnsi="Cambria"/>
          <w:lang w:val="uz-Cyrl-UZ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har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qanday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davr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” deb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ta'riflanadi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>. “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Musobaqa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”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atamasi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“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bitta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poyga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,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o'yin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,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o'yin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yoki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bitta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sport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musobaqasi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”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sifatida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ta'riflanadi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,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masalan</w:t>
      </w:r>
      <w:proofErr w:type="spellEnd"/>
      <w:r w:rsidR="008F6430" w:rsidRPr="0087480C">
        <w:rPr>
          <w:rStyle w:val="Strong"/>
          <w:rFonts w:ascii="Cambria" w:hAnsi="Cambria"/>
          <w:lang w:val="uz-Cyrl-UZ"/>
        </w:rPr>
        <w:t>:</w:t>
      </w:r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atletikada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Style w:val="Strong"/>
          <w:rFonts w:ascii="Cambria" w:hAnsi="Cambria"/>
          <w:lang w:val="en-US"/>
        </w:rPr>
        <w:t>erkaklar</w:t>
      </w:r>
      <w:proofErr w:type="spellEnd"/>
      <w:r w:rsidR="008B160D" w:rsidRPr="0087480C">
        <w:rPr>
          <w:rStyle w:val="Strong"/>
          <w:rFonts w:ascii="Cambria" w:hAnsi="Cambria"/>
          <w:lang w:val="en-US"/>
        </w:rPr>
        <w:t xml:space="preserve"> 100m.</w:t>
      </w:r>
    </w:p>
    <w:p w14:paraId="79387FAD" w14:textId="77777777" w:rsidR="00273015" w:rsidRPr="0087480C" w:rsidRDefault="00273015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</w:p>
    <w:p w14:paraId="3553B02F" w14:textId="3F77D186" w:rsidR="00584A98" w:rsidRPr="0087480C" w:rsidRDefault="008B160D" w:rsidP="00AD0C7D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284" w:firstLine="284"/>
        <w:jc w:val="center"/>
        <w:rPr>
          <w:rStyle w:val="Strong"/>
          <w:rFonts w:ascii="Cambria" w:hAnsi="Cambria"/>
          <w:lang w:val="en-US"/>
        </w:rPr>
      </w:pPr>
      <w:proofErr w:type="spellStart"/>
      <w:r w:rsidRPr="0087480C">
        <w:rPr>
          <w:rStyle w:val="Strong"/>
          <w:rFonts w:ascii="Cambria" w:hAnsi="Cambria"/>
          <w:lang w:val="en-US"/>
        </w:rPr>
        <w:t>Laboratoriya</w:t>
      </w:r>
      <w:proofErr w:type="spellEnd"/>
    </w:p>
    <w:p w14:paraId="2C575457" w14:textId="592E1F79" w:rsidR="008B160D" w:rsidRDefault="00626FEE" w:rsidP="008C18EC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uz-Cyrl-UZ"/>
        </w:rPr>
      </w:pPr>
      <w:r w:rsidRPr="0087480C">
        <w:rPr>
          <w:rFonts w:ascii="Cambria" w:hAnsi="Cambria"/>
          <w:lang w:val="en-US"/>
        </w:rPr>
        <w:t xml:space="preserve">Toshkent-2025 </w:t>
      </w:r>
      <w:proofErr w:type="spellStart"/>
      <w:r w:rsidRPr="0087480C">
        <w:rPr>
          <w:rFonts w:ascii="Cambria" w:hAnsi="Cambria"/>
          <w:lang w:val="en-US"/>
        </w:rPr>
        <w:t>o‘yinlari</w:t>
      </w:r>
      <w:proofErr w:type="spellEnd"/>
      <w:r w:rsidR="006E1C54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davomida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to'plangan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namunalar</w:t>
      </w:r>
      <w:proofErr w:type="spellEnd"/>
      <w:r w:rsidR="008B160D" w:rsidRPr="0087480C">
        <w:rPr>
          <w:rFonts w:ascii="Cambria" w:hAnsi="Cambria"/>
          <w:lang w:val="en-US"/>
        </w:rPr>
        <w:t xml:space="preserve"> WADA </w:t>
      </w:r>
      <w:proofErr w:type="spellStart"/>
      <w:r w:rsidR="008B160D" w:rsidRPr="0087480C">
        <w:rPr>
          <w:rFonts w:ascii="Cambria" w:hAnsi="Cambria"/>
          <w:lang w:val="en-US"/>
        </w:rPr>
        <w:t>tomonidan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akkreditatsiyalangan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r w:rsidR="00A3504D" w:rsidRPr="0087480C">
        <w:rPr>
          <w:rFonts w:ascii="Cambria" w:hAnsi="Cambria"/>
          <w:lang w:val="en-US"/>
        </w:rPr>
        <w:t xml:space="preserve"> </w:t>
      </w:r>
      <w:r w:rsidR="00A3504D" w:rsidRPr="0087480C">
        <w:rPr>
          <w:rFonts w:ascii="Cambria" w:hAnsi="Cambria"/>
          <w:lang w:val="uz-Cyrl-UZ"/>
        </w:rPr>
        <w:t>Hacettepe Üniversitesi</w:t>
      </w:r>
      <w:r w:rsidR="00A3504D" w:rsidRPr="0087480C">
        <w:rPr>
          <w:rFonts w:ascii="Cambria" w:hAnsi="Cambria"/>
          <w:lang w:val="en-US"/>
        </w:rPr>
        <w:t xml:space="preserve"> </w:t>
      </w:r>
      <w:r w:rsidR="00A3504D" w:rsidRPr="0087480C">
        <w:rPr>
          <w:rFonts w:ascii="Cambria" w:hAnsi="Cambria"/>
          <w:lang w:val="uz-Cyrl-UZ"/>
        </w:rPr>
        <w:t xml:space="preserve">Türkiye </w:t>
      </w:r>
      <w:r w:rsidR="007F572C" w:rsidRPr="0087480C">
        <w:rPr>
          <w:rFonts w:ascii="Cambria" w:hAnsi="Cambria"/>
          <w:lang w:val="uz-Cyrl-UZ"/>
        </w:rPr>
        <w:t xml:space="preserve">doping kontrol merkezi </w:t>
      </w:r>
      <w:r w:rsidR="00CB51E3" w:rsidRPr="0087480C">
        <w:rPr>
          <w:rFonts w:ascii="Cambria" w:hAnsi="Cambria"/>
          <w:lang w:val="uz-Cyrl-UZ"/>
        </w:rPr>
        <w:t xml:space="preserve">ва </w:t>
      </w:r>
      <w:proofErr w:type="spellStart"/>
      <w:r w:rsidR="00C06328" w:rsidRPr="0087480C">
        <w:rPr>
          <w:rFonts w:ascii="Cambria" w:hAnsi="Cambria"/>
          <w:lang w:val="en-US"/>
        </w:rPr>
        <w:t>Seibersdorf</w:t>
      </w:r>
      <w:proofErr w:type="spellEnd"/>
      <w:r w:rsidR="00C06328" w:rsidRPr="0087480C">
        <w:rPr>
          <w:rFonts w:ascii="Cambria" w:hAnsi="Cambria"/>
          <w:lang w:val="en-US"/>
        </w:rPr>
        <w:t xml:space="preserve"> Labor </w:t>
      </w:r>
      <w:proofErr w:type="spellStart"/>
      <w:r w:rsidR="00C06328" w:rsidRPr="0087480C">
        <w:rPr>
          <w:rFonts w:ascii="Cambria" w:hAnsi="Cambria"/>
          <w:lang w:val="en-US"/>
        </w:rPr>
        <w:t>Labaratoriyasi</w:t>
      </w:r>
      <w:r w:rsidR="008B160D" w:rsidRPr="0087480C">
        <w:rPr>
          <w:rFonts w:ascii="Cambria" w:hAnsi="Cambria"/>
          <w:lang w:val="en-US"/>
        </w:rPr>
        <w:t>da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tahlil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qilinadi</w:t>
      </w:r>
      <w:proofErr w:type="spellEnd"/>
      <w:r w:rsidR="008B160D" w:rsidRPr="0087480C">
        <w:rPr>
          <w:rFonts w:ascii="Cambria" w:hAnsi="Cambria"/>
          <w:lang w:val="en-US"/>
        </w:rPr>
        <w:t xml:space="preserve">. </w:t>
      </w:r>
      <w:proofErr w:type="spellStart"/>
      <w:r w:rsidR="008B160D" w:rsidRPr="0087480C">
        <w:rPr>
          <w:rFonts w:ascii="Cambria" w:hAnsi="Cambria"/>
          <w:lang w:val="en-US"/>
        </w:rPr>
        <w:t>Namunalarning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tahlil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natij</w:t>
      </w:r>
      <w:r w:rsidR="00FB72F6" w:rsidRPr="0087480C">
        <w:rPr>
          <w:rFonts w:ascii="Cambria" w:hAnsi="Cambria"/>
          <w:lang w:val="en-US"/>
        </w:rPr>
        <w:t>alari</w:t>
      </w:r>
      <w:proofErr w:type="spellEnd"/>
      <w:r w:rsidR="00FB72F6" w:rsidRPr="0087480C">
        <w:rPr>
          <w:rFonts w:ascii="Cambria" w:hAnsi="Cambria"/>
          <w:lang w:val="en-US"/>
        </w:rPr>
        <w:t xml:space="preserve"> </w:t>
      </w:r>
      <w:proofErr w:type="spellStart"/>
      <w:r w:rsidR="00FB72F6" w:rsidRPr="0087480C">
        <w:rPr>
          <w:rFonts w:ascii="Cambria" w:hAnsi="Cambria"/>
          <w:lang w:val="en-US"/>
        </w:rPr>
        <w:t>laboratoriya</w:t>
      </w:r>
      <w:proofErr w:type="spellEnd"/>
      <w:r w:rsidR="00FB72F6" w:rsidRPr="0087480C">
        <w:rPr>
          <w:rFonts w:ascii="Cambria" w:hAnsi="Cambria"/>
          <w:lang w:val="en-US"/>
        </w:rPr>
        <w:t xml:space="preserve"> </w:t>
      </w:r>
      <w:proofErr w:type="spellStart"/>
      <w:r w:rsidR="00FB72F6" w:rsidRPr="0087480C">
        <w:rPr>
          <w:rFonts w:ascii="Cambria" w:hAnsi="Cambria"/>
          <w:lang w:val="en-US"/>
        </w:rPr>
        <w:t>tomonidan</w:t>
      </w:r>
      <w:proofErr w:type="spellEnd"/>
      <w:r w:rsidR="00FB72F6" w:rsidRPr="0087480C">
        <w:rPr>
          <w:rFonts w:ascii="Cambria" w:hAnsi="Cambria"/>
          <w:lang w:val="en-US"/>
        </w:rPr>
        <w:t xml:space="preserve"> </w:t>
      </w:r>
      <w:r w:rsidR="00CB0DD2" w:rsidRPr="0087480C">
        <w:rPr>
          <w:rFonts w:ascii="Cambria" w:hAnsi="Cambria"/>
          <w:lang w:val="en-US"/>
        </w:rPr>
        <w:t xml:space="preserve">Osiyo </w:t>
      </w:r>
      <w:proofErr w:type="spellStart"/>
      <w:r w:rsidR="00CB0DD2" w:rsidRPr="0087480C">
        <w:rPr>
          <w:rFonts w:ascii="Cambria" w:hAnsi="Cambria"/>
          <w:lang w:val="en-US"/>
        </w:rPr>
        <w:t>olimpiya</w:t>
      </w:r>
      <w:proofErr w:type="spellEnd"/>
      <w:r w:rsidR="00CB0DD2" w:rsidRPr="0087480C">
        <w:rPr>
          <w:rFonts w:ascii="Cambria" w:hAnsi="Cambria"/>
          <w:lang w:val="en-US"/>
        </w:rPr>
        <w:t xml:space="preserve"> </w:t>
      </w:r>
      <w:proofErr w:type="spellStart"/>
      <w:r w:rsidR="00CB0DD2" w:rsidRPr="0087480C">
        <w:rPr>
          <w:rFonts w:ascii="Cambria" w:hAnsi="Cambria"/>
          <w:lang w:val="en-US"/>
        </w:rPr>
        <w:t>kengashi</w:t>
      </w:r>
      <w:r w:rsidR="008B160D" w:rsidRPr="0087480C">
        <w:rPr>
          <w:rFonts w:ascii="Cambria" w:hAnsi="Cambria"/>
          <w:lang w:val="en-US"/>
        </w:rPr>
        <w:t>ga</w:t>
      </w:r>
      <w:proofErr w:type="spellEnd"/>
      <w:r w:rsidR="00C06328" w:rsidRPr="0087480C">
        <w:rPr>
          <w:rFonts w:ascii="Cambria" w:hAnsi="Cambria"/>
          <w:lang w:val="en-US"/>
        </w:rPr>
        <w:t xml:space="preserve"> WADA Antidop</w:t>
      </w:r>
      <w:r w:rsidR="007F572C" w:rsidRPr="0087480C">
        <w:rPr>
          <w:rFonts w:ascii="Cambria" w:hAnsi="Cambria"/>
          <w:lang w:val="en-US"/>
        </w:rPr>
        <w:t xml:space="preserve">ing </w:t>
      </w:r>
      <w:proofErr w:type="spellStart"/>
      <w:r w:rsidR="007F572C" w:rsidRPr="0087480C">
        <w:rPr>
          <w:rFonts w:ascii="Cambria" w:hAnsi="Cambria"/>
          <w:lang w:val="en-US"/>
        </w:rPr>
        <w:t>ma’</w:t>
      </w:r>
      <w:r w:rsidR="00025905" w:rsidRPr="0087480C">
        <w:rPr>
          <w:rFonts w:ascii="Cambria" w:hAnsi="Cambria"/>
          <w:lang w:val="en-US"/>
        </w:rPr>
        <w:t>lumotlarni</w:t>
      </w:r>
      <w:proofErr w:type="spellEnd"/>
      <w:r w:rsidR="00025905" w:rsidRPr="0087480C">
        <w:rPr>
          <w:rFonts w:ascii="Cambria" w:hAnsi="Cambria"/>
          <w:lang w:val="en-US"/>
        </w:rPr>
        <w:t xml:space="preserve"> </w:t>
      </w:r>
      <w:proofErr w:type="spellStart"/>
      <w:r w:rsidR="00025905" w:rsidRPr="0087480C">
        <w:rPr>
          <w:rFonts w:ascii="Cambria" w:hAnsi="Cambria"/>
          <w:lang w:val="en-US"/>
        </w:rPr>
        <w:t>to’plash</w:t>
      </w:r>
      <w:proofErr w:type="spellEnd"/>
      <w:r w:rsidR="00C06328" w:rsidRPr="0087480C">
        <w:rPr>
          <w:rFonts w:ascii="Cambria" w:hAnsi="Cambria"/>
          <w:lang w:val="en-US"/>
        </w:rPr>
        <w:t xml:space="preserve"> </w:t>
      </w:r>
      <w:proofErr w:type="spellStart"/>
      <w:r w:rsidR="00C06328" w:rsidRPr="0087480C">
        <w:rPr>
          <w:rFonts w:ascii="Cambria" w:hAnsi="Cambria"/>
          <w:lang w:val="en-US"/>
        </w:rPr>
        <w:t>va</w:t>
      </w:r>
      <w:proofErr w:type="spellEnd"/>
      <w:r w:rsidR="00C06328" w:rsidRPr="0087480C">
        <w:rPr>
          <w:rFonts w:ascii="Cambria" w:hAnsi="Cambria"/>
          <w:lang w:val="en-US"/>
        </w:rPr>
        <w:t xml:space="preserve"> </w:t>
      </w:r>
      <w:proofErr w:type="spellStart"/>
      <w:r w:rsidR="00C06328" w:rsidRPr="0087480C">
        <w:rPr>
          <w:rFonts w:ascii="Cambria" w:hAnsi="Cambria"/>
          <w:lang w:val="en-US"/>
        </w:rPr>
        <w:t>b</w:t>
      </w:r>
      <w:r w:rsidR="00025905" w:rsidRPr="0087480C">
        <w:rPr>
          <w:rFonts w:ascii="Cambria" w:hAnsi="Cambria"/>
          <w:lang w:val="en-US"/>
        </w:rPr>
        <w:t>oshqarish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C06328" w:rsidRPr="0087480C">
        <w:rPr>
          <w:rFonts w:ascii="Cambria" w:hAnsi="Cambria"/>
          <w:lang w:val="en-US"/>
        </w:rPr>
        <w:t>t</w:t>
      </w:r>
      <w:r w:rsidR="008B160D" w:rsidRPr="0087480C">
        <w:rPr>
          <w:rFonts w:ascii="Cambria" w:hAnsi="Cambria"/>
          <w:lang w:val="en-US"/>
        </w:rPr>
        <w:t>izimi</w:t>
      </w:r>
      <w:proofErr w:type="spellEnd"/>
      <w:r w:rsidR="008B160D" w:rsidRPr="0087480C">
        <w:rPr>
          <w:rFonts w:ascii="Cambria" w:hAnsi="Cambria"/>
          <w:lang w:val="en-US"/>
        </w:rPr>
        <w:t xml:space="preserve"> (ADAMS) </w:t>
      </w:r>
      <w:proofErr w:type="spellStart"/>
      <w:r w:rsidR="008B160D" w:rsidRPr="0087480C">
        <w:rPr>
          <w:rFonts w:ascii="Cambria" w:hAnsi="Cambria"/>
          <w:lang w:val="en-US"/>
        </w:rPr>
        <w:t>orqali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taqdim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etiladi</w:t>
      </w:r>
      <w:proofErr w:type="spellEnd"/>
      <w:r w:rsidR="008B160D" w:rsidRPr="0087480C">
        <w:rPr>
          <w:rFonts w:ascii="Cambria" w:hAnsi="Cambria"/>
          <w:lang w:val="en-US"/>
        </w:rPr>
        <w:t>.</w:t>
      </w:r>
      <w:r w:rsidR="00CB51E3" w:rsidRPr="0087480C">
        <w:rPr>
          <w:rFonts w:ascii="Cambria" w:hAnsi="Cambria"/>
          <w:lang w:val="uz-Cyrl-UZ"/>
        </w:rPr>
        <w:t xml:space="preserve"> </w:t>
      </w:r>
      <w:r w:rsidR="00CB0DD2" w:rsidRPr="0087480C">
        <w:rPr>
          <w:rFonts w:ascii="Cambria" w:hAnsi="Cambria"/>
          <w:lang w:val="uz-Cyrl-UZ"/>
        </w:rPr>
        <w:t>Osiyo olimpiya kengashi</w:t>
      </w:r>
      <w:r w:rsidR="007F572C" w:rsidRPr="0087480C">
        <w:rPr>
          <w:rFonts w:ascii="Cambria" w:hAnsi="Cambria"/>
          <w:lang w:val="uz-Cyrl-UZ"/>
        </w:rPr>
        <w:t xml:space="preserve"> sinama</w:t>
      </w:r>
      <w:r w:rsidR="008B160D" w:rsidRPr="0087480C">
        <w:rPr>
          <w:rFonts w:ascii="Cambria" w:hAnsi="Cambria"/>
          <w:lang w:val="uz-Cyrl-UZ"/>
        </w:rPr>
        <w:t>larning muddatidan foydalanish to'g'ris</w:t>
      </w:r>
      <w:r w:rsidR="006F4DC1" w:rsidRPr="0087480C">
        <w:rPr>
          <w:rFonts w:ascii="Cambria" w:hAnsi="Cambria"/>
          <w:lang w:val="uz-Cyrl-UZ"/>
        </w:rPr>
        <w:t>idagi qonun shuningdek,</w:t>
      </w:r>
      <w:r w:rsidR="000329AE" w:rsidRPr="0087480C">
        <w:rPr>
          <w:rFonts w:ascii="Cambria" w:hAnsi="Cambria"/>
          <w:lang w:val="uz-Cyrl-UZ"/>
        </w:rPr>
        <w:t xml:space="preserve"> xalqaro shaxsiy m</w:t>
      </w:r>
      <w:r w:rsidR="008B160D" w:rsidRPr="0087480C">
        <w:rPr>
          <w:rFonts w:ascii="Cambria" w:hAnsi="Cambria"/>
          <w:lang w:val="uz-Cyrl-UZ"/>
        </w:rPr>
        <w:t>a'lumotlarni</w:t>
      </w:r>
      <w:r w:rsidR="000329AE" w:rsidRPr="0087480C">
        <w:rPr>
          <w:rFonts w:ascii="Cambria" w:hAnsi="Cambria"/>
          <w:lang w:val="uz-Cyrl-UZ"/>
        </w:rPr>
        <w:t xml:space="preserve"> maxfiylik va himoya qilish s</w:t>
      </w:r>
      <w:r w:rsidR="007F572C" w:rsidRPr="0087480C">
        <w:rPr>
          <w:rFonts w:ascii="Cambria" w:hAnsi="Cambria"/>
          <w:lang w:val="uz-Cyrl-UZ"/>
        </w:rPr>
        <w:t>tandarti</w:t>
      </w:r>
      <w:r w:rsidR="008B160D" w:rsidRPr="0087480C">
        <w:rPr>
          <w:rFonts w:ascii="Cambria" w:hAnsi="Cambria"/>
          <w:lang w:val="uz-Cyrl-UZ"/>
        </w:rPr>
        <w:t>ga muvofiq, kelajakdagi qayta tahlil dasturlari uchun namunalarni uzoq muddatli saqlashni rejalashtirmoqda.</w:t>
      </w:r>
    </w:p>
    <w:p w14:paraId="453A6214" w14:textId="77777777" w:rsidR="00AD0C7D" w:rsidRPr="0087480C" w:rsidRDefault="00AD0C7D" w:rsidP="0087480C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Cambria" w:hAnsi="Cambria"/>
          <w:lang w:val="uz-Cyrl-UZ"/>
        </w:rPr>
      </w:pPr>
    </w:p>
    <w:p w14:paraId="4D750EAF" w14:textId="512049E2" w:rsidR="00584A98" w:rsidRPr="0087480C" w:rsidRDefault="000329AE" w:rsidP="00AD0C7D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center"/>
        <w:rPr>
          <w:rStyle w:val="Strong"/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lang w:val="en-US"/>
        </w:rPr>
        <w:t>WADA</w:t>
      </w:r>
      <w:r w:rsidR="0059700A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59700A">
        <w:rPr>
          <w:rStyle w:val="Strong"/>
          <w:rFonts w:ascii="Cambria" w:hAnsi="Cambria"/>
          <w:lang w:val="en-US"/>
        </w:rPr>
        <w:t>tomonidan</w:t>
      </w:r>
      <w:proofErr w:type="spellEnd"/>
      <w:r w:rsidR="00B00FD0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B00FD0">
        <w:rPr>
          <w:rStyle w:val="Strong"/>
          <w:rFonts w:ascii="Cambria" w:hAnsi="Cambria"/>
          <w:lang w:val="en-US"/>
        </w:rPr>
        <w:t>taqiqlangan</w:t>
      </w:r>
      <w:proofErr w:type="spellEnd"/>
      <w:r w:rsidR="00B00FD0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B00FD0">
        <w:rPr>
          <w:rStyle w:val="Strong"/>
          <w:rFonts w:ascii="Cambria" w:hAnsi="Cambria"/>
          <w:lang w:val="en-US"/>
        </w:rPr>
        <w:t>moddalar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va</w:t>
      </w:r>
      <w:proofErr w:type="spellEnd"/>
      <w:r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/>
          <w:lang w:val="en-US"/>
        </w:rPr>
        <w:t>u</w:t>
      </w:r>
      <w:r w:rsidR="00B00FD0">
        <w:rPr>
          <w:rStyle w:val="Strong"/>
          <w:rFonts w:ascii="Cambria" w:hAnsi="Cambria"/>
          <w:lang w:val="en-US"/>
        </w:rPr>
        <w:t>sullar</w:t>
      </w:r>
      <w:proofErr w:type="spellEnd"/>
      <w:r w:rsidR="00584A98" w:rsidRPr="0087480C">
        <w:rPr>
          <w:rStyle w:val="Strong"/>
          <w:rFonts w:ascii="Cambria" w:hAnsi="Cambria"/>
          <w:lang w:val="en-US"/>
        </w:rPr>
        <w:t>.</w:t>
      </w:r>
    </w:p>
    <w:p w14:paraId="2D4B698B" w14:textId="2F986E9A" w:rsidR="008B160D" w:rsidRDefault="00C06328" w:rsidP="008C18EC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>2025</w:t>
      </w:r>
      <w:r w:rsidR="00CB51E3" w:rsidRPr="0087480C">
        <w:rPr>
          <w:rFonts w:ascii="Cambria" w:hAnsi="Cambria"/>
          <w:lang w:val="uz-Cyrl-UZ"/>
        </w:rPr>
        <w:t xml:space="preserve"> йилги </w:t>
      </w:r>
      <w:r w:rsidR="000329AE" w:rsidRPr="0087480C">
        <w:rPr>
          <w:rFonts w:ascii="Cambria" w:hAnsi="Cambria"/>
          <w:lang w:val="en-US"/>
        </w:rPr>
        <w:t xml:space="preserve">WADA </w:t>
      </w:r>
      <w:proofErr w:type="spellStart"/>
      <w:r w:rsidR="00A3504D" w:rsidRPr="0087480C">
        <w:rPr>
          <w:rFonts w:ascii="Cambria" w:hAnsi="Cambria"/>
          <w:lang w:val="en-US"/>
        </w:rPr>
        <w:t>tomonidan</w:t>
      </w:r>
      <w:proofErr w:type="spellEnd"/>
      <w:r w:rsidR="00A3504D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taqiqlangan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A3504D" w:rsidRPr="0087480C">
        <w:rPr>
          <w:rFonts w:ascii="Cambria" w:hAnsi="Cambria"/>
          <w:lang w:val="en-US"/>
        </w:rPr>
        <w:t>dori</w:t>
      </w:r>
      <w:proofErr w:type="spellEnd"/>
      <w:r w:rsidR="00A3504D" w:rsidRPr="0087480C">
        <w:rPr>
          <w:rFonts w:ascii="Cambria" w:hAnsi="Cambria"/>
          <w:lang w:val="en-US"/>
        </w:rPr>
        <w:t xml:space="preserve"> </w:t>
      </w:r>
      <w:proofErr w:type="spellStart"/>
      <w:r w:rsidR="00A3504D" w:rsidRPr="0087480C">
        <w:rPr>
          <w:rFonts w:ascii="Cambria" w:hAnsi="Cambria"/>
          <w:lang w:val="en-US"/>
        </w:rPr>
        <w:t>vosita</w:t>
      </w:r>
      <w:r w:rsidR="00CE5B5F" w:rsidRPr="0087480C">
        <w:rPr>
          <w:rFonts w:ascii="Cambria" w:hAnsi="Cambria"/>
          <w:lang w:val="en-US"/>
        </w:rPr>
        <w:t>lari</w:t>
      </w:r>
      <w:proofErr w:type="spellEnd"/>
      <w:r w:rsidR="00CE5B5F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r</w:t>
      </w:r>
      <w:r w:rsidR="008B160D" w:rsidRPr="0087480C">
        <w:rPr>
          <w:rFonts w:ascii="Cambria" w:hAnsi="Cambria"/>
          <w:lang w:val="en-US"/>
        </w:rPr>
        <w:t>o'yxati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r w:rsidR="00CE5B5F" w:rsidRPr="0087480C">
        <w:rPr>
          <w:rFonts w:ascii="Cambria" w:hAnsi="Cambria"/>
          <w:lang w:val="en-US"/>
        </w:rPr>
        <w:t>Toshkent-2025</w:t>
      </w:r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o</w:t>
      </w:r>
      <w:r w:rsidR="008B160D" w:rsidRPr="0087480C">
        <w:rPr>
          <w:rFonts w:ascii="Cambria" w:hAnsi="Cambria"/>
          <w:lang w:val="en-US"/>
        </w:rPr>
        <w:t>'yinlar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bilan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bog'liq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taqiqlangan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modda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va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usullarni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CE5B5F" w:rsidRPr="0087480C">
        <w:rPr>
          <w:rFonts w:ascii="Cambria" w:hAnsi="Cambria"/>
          <w:lang w:val="en-US"/>
        </w:rPr>
        <w:t>asosida</w:t>
      </w:r>
      <w:proofErr w:type="spellEnd"/>
      <w:r w:rsidR="00CE5B5F" w:rsidRPr="0087480C">
        <w:rPr>
          <w:rFonts w:ascii="Cambria" w:hAnsi="Cambria"/>
          <w:lang w:val="en-US"/>
        </w:rPr>
        <w:t xml:space="preserve"> </w:t>
      </w:r>
      <w:proofErr w:type="spellStart"/>
      <w:r w:rsidR="00CE5B5F" w:rsidRPr="0087480C">
        <w:rPr>
          <w:rFonts w:ascii="Cambria" w:hAnsi="Cambria"/>
          <w:lang w:val="en-US"/>
        </w:rPr>
        <w:t>qo’llanila</w:t>
      </w:r>
      <w:r w:rsidR="000329AE" w:rsidRPr="0087480C">
        <w:rPr>
          <w:rFonts w:ascii="Cambria" w:hAnsi="Cambria"/>
          <w:lang w:val="en-US"/>
        </w:rPr>
        <w:t>di</w:t>
      </w:r>
      <w:proofErr w:type="spellEnd"/>
      <w:r w:rsidR="000329AE" w:rsidRPr="0087480C">
        <w:rPr>
          <w:rFonts w:ascii="Cambria" w:hAnsi="Cambria"/>
          <w:lang w:val="en-US"/>
        </w:rPr>
        <w:t>. A</w:t>
      </w:r>
      <w:r w:rsidR="008B160D" w:rsidRPr="0087480C">
        <w:rPr>
          <w:rFonts w:ascii="Cambria" w:hAnsi="Cambria"/>
          <w:lang w:val="en-US"/>
        </w:rPr>
        <w:t>ga</w:t>
      </w:r>
      <w:r w:rsidR="000329AE" w:rsidRPr="0087480C">
        <w:rPr>
          <w:rFonts w:ascii="Cambria" w:hAnsi="Cambria"/>
          <w:lang w:val="en-US"/>
        </w:rPr>
        <w:t xml:space="preserve">r </w:t>
      </w:r>
      <w:proofErr w:type="spellStart"/>
      <w:r w:rsidR="000329AE" w:rsidRPr="0087480C">
        <w:rPr>
          <w:rFonts w:ascii="Cambria" w:hAnsi="Cambria"/>
          <w:lang w:val="en-US"/>
        </w:rPr>
        <w:t>o'yinlar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vaqtida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taqiqlangan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r</w:t>
      </w:r>
      <w:r w:rsidR="008B160D" w:rsidRPr="0087480C">
        <w:rPr>
          <w:rFonts w:ascii="Cambria" w:hAnsi="Cambria"/>
          <w:lang w:val="en-US"/>
        </w:rPr>
        <w:t>o'yxatga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o'zgartirish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kiritilsa</w:t>
      </w:r>
      <w:proofErr w:type="spellEnd"/>
      <w:r w:rsidR="008B160D" w:rsidRPr="0087480C">
        <w:rPr>
          <w:rFonts w:ascii="Cambria" w:hAnsi="Cambria"/>
          <w:lang w:val="en-US"/>
        </w:rPr>
        <w:t xml:space="preserve">, WADA </w:t>
      </w:r>
      <w:proofErr w:type="spellStart"/>
      <w:r w:rsidR="008B160D" w:rsidRPr="0087480C">
        <w:rPr>
          <w:rFonts w:ascii="Cambria" w:hAnsi="Cambria"/>
          <w:lang w:val="en-US"/>
        </w:rPr>
        <w:t>veb-saytida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topish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mumkin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bo'lgan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eng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so'nggi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versiya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amal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qiladi</w:t>
      </w:r>
      <w:proofErr w:type="spellEnd"/>
      <w:r w:rsidR="008B160D" w:rsidRPr="0087480C">
        <w:rPr>
          <w:rFonts w:ascii="Cambria" w:hAnsi="Cambria"/>
          <w:lang w:val="en-US"/>
        </w:rPr>
        <w:t xml:space="preserve">. </w:t>
      </w:r>
      <w:proofErr w:type="spellStart"/>
      <w:r w:rsidR="008B160D" w:rsidRPr="0087480C">
        <w:rPr>
          <w:rFonts w:ascii="Cambria" w:hAnsi="Cambria"/>
          <w:lang w:val="en-US"/>
        </w:rPr>
        <w:t>Barcha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sportchilar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va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sportchilarni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qo'llab-quvvatlov</w:t>
      </w:r>
      <w:r w:rsidR="000329AE" w:rsidRPr="0087480C">
        <w:rPr>
          <w:rFonts w:ascii="Cambria" w:hAnsi="Cambria"/>
          <w:lang w:val="en-US"/>
        </w:rPr>
        <w:t>chi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xodimlar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taqiqlangan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r</w:t>
      </w:r>
      <w:r w:rsidR="008B160D" w:rsidRPr="0087480C">
        <w:rPr>
          <w:rFonts w:ascii="Cambria" w:hAnsi="Cambria"/>
          <w:lang w:val="en-US"/>
        </w:rPr>
        <w:t>o'yxat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bilan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tanishishlari</w:t>
      </w:r>
      <w:proofErr w:type="spellEnd"/>
      <w:r w:rsidR="008B160D" w:rsidRPr="0087480C">
        <w:rPr>
          <w:rFonts w:ascii="Cambria" w:hAnsi="Cambria"/>
          <w:lang w:val="en-US"/>
        </w:rPr>
        <w:t xml:space="preserve"> </w:t>
      </w:r>
      <w:proofErr w:type="spellStart"/>
      <w:r w:rsidR="008B160D" w:rsidRPr="0087480C">
        <w:rPr>
          <w:rFonts w:ascii="Cambria" w:hAnsi="Cambria"/>
          <w:lang w:val="en-US"/>
        </w:rPr>
        <w:t>kerak</w:t>
      </w:r>
      <w:proofErr w:type="spellEnd"/>
      <w:r w:rsidR="008B160D" w:rsidRPr="0087480C">
        <w:rPr>
          <w:rFonts w:ascii="Cambria" w:hAnsi="Cambria"/>
          <w:lang w:val="en-US"/>
        </w:rPr>
        <w:t>.</w:t>
      </w:r>
    </w:p>
    <w:p w14:paraId="472A9D9B" w14:textId="77777777" w:rsidR="002C5107" w:rsidRPr="0087480C" w:rsidRDefault="002C5107" w:rsidP="002C5107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rFonts w:ascii="Cambria" w:hAnsi="Cambria"/>
          <w:lang w:val="en-US"/>
        </w:rPr>
      </w:pPr>
    </w:p>
    <w:p w14:paraId="21B93561" w14:textId="64573720" w:rsidR="00584A98" w:rsidRPr="0087480C" w:rsidRDefault="000329AE" w:rsidP="002C5107">
      <w:pPr>
        <w:pStyle w:val="ListParagraph"/>
        <w:numPr>
          <w:ilvl w:val="0"/>
          <w:numId w:val="2"/>
        </w:numPr>
        <w:spacing w:line="276" w:lineRule="auto"/>
        <w:ind w:left="0" w:firstLine="284"/>
        <w:jc w:val="center"/>
        <w:rPr>
          <w:rStyle w:val="Strong"/>
          <w:rFonts w:ascii="Cambria" w:hAnsi="Cambria" w:cs="Times New Roman"/>
          <w:sz w:val="24"/>
          <w:szCs w:val="24"/>
          <w:lang w:val="en-US"/>
        </w:rPr>
      </w:pP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Retseptli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retseptsiz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dori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f</w:t>
      </w:r>
      <w:r w:rsidR="008B160D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oydalanish</w:t>
      </w:r>
      <w:proofErr w:type="spellEnd"/>
      <w:r w:rsidR="00584A98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.</w:t>
      </w:r>
    </w:p>
    <w:p w14:paraId="61FC27DD" w14:textId="171F135A" w:rsidR="008B160D" w:rsidRPr="0087480C" w:rsidRDefault="008B160D" w:rsidP="0087480C">
      <w:pPr>
        <w:pStyle w:val="ListParagraph"/>
        <w:spacing w:line="276" w:lineRule="auto"/>
        <w:ind w:left="0" w:firstLine="284"/>
        <w:rPr>
          <w:rFonts w:ascii="Cambria" w:hAnsi="Cambria" w:cs="Times New Roman"/>
          <w:sz w:val="24"/>
          <w:szCs w:val="24"/>
          <w:lang w:val="en-US"/>
        </w:rPr>
      </w:pPr>
      <w:r w:rsidRPr="0087480C">
        <w:rPr>
          <w:rFonts w:ascii="Cambria" w:hAnsi="Cambria" w:cs="Times New Roman"/>
          <w:sz w:val="24"/>
          <w:szCs w:val="24"/>
          <w:lang w:val="en-US"/>
        </w:rPr>
        <w:t xml:space="preserve">Har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bir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sportchining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mas'uliyati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, u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foydalanayotgan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yoki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foydalanishni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o'ylayotgan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modda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>/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yoki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usul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taqiqlangan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r</w:t>
      </w:r>
      <w:r w:rsidRPr="0087480C">
        <w:rPr>
          <w:rFonts w:ascii="Cambria" w:hAnsi="Cambria" w:cs="Times New Roman"/>
          <w:sz w:val="24"/>
          <w:szCs w:val="24"/>
          <w:lang w:val="en-US"/>
        </w:rPr>
        <w:t>o'yxatga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muvofiq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taqiqlangan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yoki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rux</w:t>
      </w:r>
      <w:r w:rsidR="000329AE" w:rsidRPr="0087480C">
        <w:rPr>
          <w:rFonts w:ascii="Cambria" w:hAnsi="Cambria" w:cs="Times New Roman"/>
          <w:sz w:val="24"/>
          <w:szCs w:val="24"/>
          <w:lang w:val="en-US"/>
        </w:rPr>
        <w:t>sat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etilganligini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329AE" w:rsidRPr="0087480C">
        <w:rPr>
          <w:rFonts w:ascii="Cambria" w:hAnsi="Cambria" w:cs="Times New Roman"/>
          <w:sz w:val="24"/>
          <w:szCs w:val="24"/>
          <w:lang w:val="en-US"/>
        </w:rPr>
        <w:t>aniqlashdir</w:t>
      </w:r>
      <w:proofErr w:type="spellEnd"/>
      <w:r w:rsidR="000329AE" w:rsidRPr="0087480C">
        <w:rPr>
          <w:rFonts w:ascii="Cambria" w:hAnsi="Cambria" w:cs="Times New Roman"/>
          <w:sz w:val="24"/>
          <w:szCs w:val="24"/>
          <w:lang w:val="en-US"/>
        </w:rPr>
        <w:t>. H</w:t>
      </w:r>
      <w:r w:rsidRPr="0087480C">
        <w:rPr>
          <w:rFonts w:ascii="Cambria" w:hAnsi="Cambria" w:cs="Times New Roman"/>
          <w:sz w:val="24"/>
          <w:szCs w:val="24"/>
          <w:lang w:val="en-US"/>
        </w:rPr>
        <w:t xml:space="preserve">ar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doim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sportchilarga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barcha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dori-darmonlarning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holatini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o'z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jamoasi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shifokorlari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tibbiy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qo'llab-quvvatlash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xodimlari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bilan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maslahatlashish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kabi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tegishli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usullar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orqali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tekshirish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tavsiya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etiladi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Barcha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sportchilar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sportchilarni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qo'llab-quvvatlovchi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xodimlar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ham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dori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tarkibini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tegishli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ma'lumotlar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bazalarida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tekshirishi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mumkin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Quyidagi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ma'lumotlar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bazalari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faqat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ko'rsatilgan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mamlakatlarda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foydalanish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uchun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ro'yxatga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olingan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dorilar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bilan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cheklangan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36"/>
        <w:gridCol w:w="2941"/>
        <w:gridCol w:w="3077"/>
      </w:tblGrid>
      <w:tr w:rsidR="008B160D" w:rsidRPr="0087480C" w14:paraId="4DB1666F" w14:textId="77777777" w:rsidTr="000238E5">
        <w:tc>
          <w:tcPr>
            <w:tcW w:w="2936" w:type="dxa"/>
          </w:tcPr>
          <w:p w14:paraId="21922154" w14:textId="77777777" w:rsidR="008B160D" w:rsidRPr="0087480C" w:rsidRDefault="008B160D" w:rsidP="0087480C">
            <w:pPr>
              <w:ind w:left="142"/>
              <w:jc w:val="center"/>
              <w:rPr>
                <w:rFonts w:ascii="Cambria" w:eastAsia="FangSong_GB2312" w:hAnsi="Cambria" w:cs="Times New Roman"/>
                <w:b/>
                <w:bCs/>
              </w:rPr>
            </w:pPr>
            <w:proofErr w:type="spellStart"/>
            <w:r w:rsidRPr="0087480C">
              <w:rPr>
                <w:rFonts w:ascii="Cambria" w:hAnsi="Cambria" w:cs="Times New Roman"/>
                <w:b/>
              </w:rPr>
              <w:t>Ma'lumotlar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bazasi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2941" w:type="dxa"/>
          </w:tcPr>
          <w:p w14:paraId="7E155766" w14:textId="77777777" w:rsidR="008B160D" w:rsidRPr="0087480C" w:rsidRDefault="008B160D" w:rsidP="0087480C">
            <w:pPr>
              <w:ind w:left="142"/>
              <w:jc w:val="center"/>
              <w:rPr>
                <w:rFonts w:ascii="Cambria" w:eastAsia="FangSong_GB2312" w:hAnsi="Cambria" w:cs="Times New Roman"/>
                <w:b/>
                <w:bCs/>
              </w:rPr>
            </w:pPr>
            <w:proofErr w:type="spellStart"/>
            <w:r w:rsidRPr="0087480C">
              <w:rPr>
                <w:rFonts w:ascii="Cambria" w:hAnsi="Cambria" w:cs="Times New Roman"/>
                <w:b/>
              </w:rPr>
              <w:t>Ushbu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mamlakatlarda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sotilayotgan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mahsulotlar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bo'yicha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aniq</w:t>
            </w:r>
            <w:proofErr w:type="spellEnd"/>
            <w:r w:rsidRPr="0087480C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b/>
              </w:rPr>
              <w:t>ma'lumotlar</w:t>
            </w:r>
            <w:proofErr w:type="spellEnd"/>
          </w:p>
        </w:tc>
        <w:tc>
          <w:tcPr>
            <w:tcW w:w="3077" w:type="dxa"/>
          </w:tcPr>
          <w:p w14:paraId="13C6D3A0" w14:textId="77777777" w:rsidR="008B160D" w:rsidRPr="0087480C" w:rsidRDefault="008B160D" w:rsidP="0087480C">
            <w:pPr>
              <w:ind w:left="142"/>
              <w:jc w:val="center"/>
              <w:rPr>
                <w:rFonts w:ascii="Cambria" w:eastAsia="FangSong_GB2312" w:hAnsi="Cambria" w:cs="Times New Roman"/>
                <w:b/>
                <w:bCs/>
              </w:rPr>
            </w:pPr>
            <w:r w:rsidRPr="0087480C">
              <w:rPr>
                <w:rFonts w:ascii="Cambria" w:eastAsia="FangSong_GB2312" w:hAnsi="Cambria" w:cs="Times New Roman"/>
                <w:b/>
                <w:bCs/>
              </w:rPr>
              <w:t>Link</w:t>
            </w:r>
          </w:p>
        </w:tc>
      </w:tr>
      <w:tr w:rsidR="008B160D" w:rsidRPr="0087480C" w14:paraId="60EC903E" w14:textId="77777777" w:rsidTr="000238E5">
        <w:tc>
          <w:tcPr>
            <w:tcW w:w="2936" w:type="dxa"/>
          </w:tcPr>
          <w:p w14:paraId="29B38AD7" w14:textId="77777777" w:rsidR="008B160D" w:rsidRPr="0087480C" w:rsidRDefault="006E1C54" w:rsidP="0087480C">
            <w:pPr>
              <w:ind w:left="142" w:right="103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Global Dori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Ma'lumotlari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Onlayn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(Global DRO)</w:t>
            </w:r>
          </w:p>
        </w:tc>
        <w:tc>
          <w:tcPr>
            <w:tcW w:w="2941" w:type="dxa"/>
          </w:tcPr>
          <w:p w14:paraId="67E21DC3" w14:textId="77BBCD6E" w:rsidR="008B160D" w:rsidRPr="00362E82" w:rsidRDefault="006E1C54" w:rsidP="0087480C">
            <w:pPr>
              <w:ind w:left="142" w:right="64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Avstraliya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2C5107" w:rsidRPr="00362E82">
              <w:rPr>
                <w:rFonts w:ascii="Cambria" w:hAnsi="Cambria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anada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Yaponiya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, Yangi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Zelandiya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Shveytsariya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, Buyuk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Britaniya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va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62E82">
              <w:rPr>
                <w:rFonts w:ascii="Cambria" w:hAnsi="Cambria" w:cs="Times New Roman"/>
                <w:sz w:val="24"/>
                <w:szCs w:val="24"/>
              </w:rPr>
              <w:t>AQSh</w:t>
            </w:r>
            <w:proofErr w:type="spellEnd"/>
          </w:p>
        </w:tc>
        <w:tc>
          <w:tcPr>
            <w:tcW w:w="3077" w:type="dxa"/>
          </w:tcPr>
          <w:p w14:paraId="689CC2DD" w14:textId="77777777" w:rsidR="008B160D" w:rsidRPr="0087480C" w:rsidRDefault="008B160D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r w:rsidRPr="0087480C">
              <w:rPr>
                <w:rFonts w:ascii="Cambria" w:eastAsia="FangSong_GB2312" w:hAnsi="Cambria" w:cs="Times New Roman"/>
                <w:sz w:val="24"/>
                <w:szCs w:val="24"/>
              </w:rPr>
              <w:t>https://www.globaldro.com</w:t>
            </w:r>
          </w:p>
        </w:tc>
      </w:tr>
      <w:tr w:rsidR="008B160D" w:rsidRPr="0087480C" w14:paraId="1FDD6D1B" w14:textId="77777777" w:rsidTr="000238E5">
        <w:tc>
          <w:tcPr>
            <w:tcW w:w="2936" w:type="dxa"/>
            <w:vAlign w:val="center"/>
          </w:tcPr>
          <w:p w14:paraId="6E66934E" w14:textId="6321CAE4" w:rsidR="008B160D" w:rsidRPr="0087480C" w:rsidRDefault="006E1C54" w:rsidP="0087480C">
            <w:pPr>
              <w:ind w:left="142" w:right="103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Gonkong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84A98" w:rsidRPr="0087480C">
              <w:rPr>
                <w:rFonts w:ascii="Cambria" w:hAnsi="Cambria" w:cs="Times New Roman"/>
                <w:sz w:val="24"/>
                <w:szCs w:val="24"/>
              </w:rPr>
              <w:t>Antidoping</w:t>
            </w: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Qo'mitasi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(HKADC) – Drug</w:t>
            </w:r>
            <w:r w:rsidR="00584A98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7480C">
              <w:rPr>
                <w:rFonts w:ascii="Cambria" w:hAnsi="Cambria" w:cs="Times New Roman"/>
                <w:sz w:val="24"/>
                <w:szCs w:val="24"/>
              </w:rPr>
              <w:t>In</w:t>
            </w:r>
            <w:r w:rsidR="00584A98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7480C">
              <w:rPr>
                <w:rFonts w:ascii="Cambria" w:hAnsi="Cambria" w:cs="Times New Roman"/>
                <w:sz w:val="24"/>
                <w:szCs w:val="24"/>
              </w:rPr>
              <w:t>Sport</w:t>
            </w:r>
          </w:p>
        </w:tc>
        <w:tc>
          <w:tcPr>
            <w:tcW w:w="2941" w:type="dxa"/>
          </w:tcPr>
          <w:p w14:paraId="702E100B" w14:textId="77777777" w:rsidR="008B160D" w:rsidRPr="00362E82" w:rsidRDefault="006E1C54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362E82">
              <w:rPr>
                <w:rStyle w:val="Strong"/>
                <w:rFonts w:ascii="Cambria" w:hAnsi="Cambria" w:cs="Times New Roman"/>
                <w:sz w:val="24"/>
                <w:szCs w:val="24"/>
              </w:rPr>
              <w:t>Gonkong</w:t>
            </w:r>
            <w:proofErr w:type="spellEnd"/>
            <w:r w:rsidRPr="00362E82">
              <w:rPr>
                <w:rFonts w:ascii="Cambria" w:hAnsi="Cambria" w:cs="Times New Roman"/>
                <w:sz w:val="24"/>
                <w:szCs w:val="24"/>
              </w:rPr>
              <w:br/>
            </w:r>
          </w:p>
        </w:tc>
        <w:tc>
          <w:tcPr>
            <w:tcW w:w="3077" w:type="dxa"/>
          </w:tcPr>
          <w:p w14:paraId="322A67D0" w14:textId="77777777" w:rsidR="008B160D" w:rsidRPr="0087480C" w:rsidRDefault="008B160D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hyperlink r:id="rId11" w:history="1">
              <w:proofErr w:type="spellStart"/>
              <w:r w:rsidRPr="0087480C">
                <w:rPr>
                  <w:rStyle w:val="Hyperlink"/>
                  <w:rFonts w:ascii="Cambria" w:eastAsia="FangSong_GB2312" w:hAnsi="Cambria" w:cs="Times New Roman"/>
                  <w:sz w:val="24"/>
                  <w:szCs w:val="24"/>
                </w:rPr>
                <w:t>DrugInSport</w:t>
              </w:r>
              <w:proofErr w:type="spellEnd"/>
              <w:r w:rsidRPr="0087480C">
                <w:rPr>
                  <w:rStyle w:val="Hyperlink"/>
                  <w:rFonts w:ascii="Cambria" w:eastAsia="FangSong_GB2312" w:hAnsi="Cambria" w:cs="Times New Roman"/>
                  <w:sz w:val="24"/>
                  <w:szCs w:val="24"/>
                </w:rPr>
                <w:t xml:space="preserve"> - Site</w:t>
              </w:r>
            </w:hyperlink>
          </w:p>
        </w:tc>
      </w:tr>
      <w:tr w:rsidR="008B160D" w:rsidRPr="00DF028F" w14:paraId="01117F8E" w14:textId="77777777" w:rsidTr="000238E5">
        <w:tc>
          <w:tcPr>
            <w:tcW w:w="2936" w:type="dxa"/>
            <w:vAlign w:val="center"/>
          </w:tcPr>
          <w:p w14:paraId="0CAF76C9" w14:textId="7D455784" w:rsidR="008B160D" w:rsidRPr="0087480C" w:rsidRDefault="00584A98" w:rsidP="0087480C">
            <w:pPr>
              <w:ind w:left="142" w:right="103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</w:rPr>
              <w:lastRenderedPageBreak/>
              <w:t>Antidoping</w:t>
            </w:r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>Singapur</w:t>
            </w:r>
            <w:proofErr w:type="spellEnd"/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 xml:space="preserve"> (ADS) – Dori-</w:t>
            </w:r>
            <w:proofErr w:type="spellStart"/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>ni</w:t>
            </w:r>
            <w:proofErr w:type="spellEnd"/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6E1C54" w:rsidRPr="0087480C">
              <w:rPr>
                <w:rFonts w:ascii="Cambria" w:hAnsi="Cambria" w:cs="Times New Roman"/>
                <w:sz w:val="24"/>
                <w:szCs w:val="24"/>
              </w:rPr>
              <w:t>Tekshirish</w:t>
            </w:r>
            <w:proofErr w:type="spellEnd"/>
          </w:p>
        </w:tc>
        <w:tc>
          <w:tcPr>
            <w:tcW w:w="2941" w:type="dxa"/>
          </w:tcPr>
          <w:p w14:paraId="426CA58E" w14:textId="77777777" w:rsidR="008B160D" w:rsidRPr="0087480C" w:rsidRDefault="006E1C54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Style w:val="Strong"/>
                <w:rFonts w:ascii="Cambria" w:hAnsi="Cambria" w:cs="Times New Roman"/>
                <w:sz w:val="24"/>
                <w:szCs w:val="24"/>
              </w:rPr>
              <w:t>Singapur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br/>
            </w:r>
          </w:p>
        </w:tc>
        <w:tc>
          <w:tcPr>
            <w:tcW w:w="3077" w:type="dxa"/>
          </w:tcPr>
          <w:p w14:paraId="5D181CB0" w14:textId="77777777" w:rsidR="008B160D" w:rsidRPr="0087480C" w:rsidRDefault="008B160D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  <w:lang w:val="it-IT"/>
              </w:rPr>
            </w:pPr>
            <w:hyperlink r:id="rId12" w:history="1">
              <w:r w:rsidRPr="0087480C">
                <w:rPr>
                  <w:rStyle w:val="Hyperlink"/>
                  <w:rFonts w:ascii="Cambria" w:eastAsia="FangSong_GB2312" w:hAnsi="Cambria" w:cs="Times New Roman"/>
                  <w:sz w:val="24"/>
                  <w:szCs w:val="24"/>
                  <w:lang w:val="it-IT"/>
                </w:rPr>
                <w:t>SportSG | Anti Doping Singapore (sportsingapore.gov.sg)</w:t>
              </w:r>
            </w:hyperlink>
          </w:p>
        </w:tc>
      </w:tr>
      <w:tr w:rsidR="008B160D" w:rsidRPr="0087480C" w14:paraId="2DB61A3F" w14:textId="77777777" w:rsidTr="000238E5">
        <w:tc>
          <w:tcPr>
            <w:tcW w:w="2936" w:type="dxa"/>
            <w:vAlign w:val="center"/>
          </w:tcPr>
          <w:p w14:paraId="1757287B" w14:textId="50C1372F" w:rsidR="008B160D" w:rsidRPr="0087480C" w:rsidRDefault="006E1C54" w:rsidP="0087480C">
            <w:pPr>
              <w:ind w:left="142" w:right="103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Xitoy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84A98" w:rsidRPr="0087480C">
              <w:rPr>
                <w:rFonts w:ascii="Cambria" w:hAnsi="Cambria" w:cs="Times New Roman"/>
                <w:sz w:val="24"/>
                <w:szCs w:val="24"/>
              </w:rPr>
              <w:t>Antidoping</w:t>
            </w: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Agentligi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(CHINADA) –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Sportchi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Dori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Tizimi</w:t>
            </w:r>
            <w:proofErr w:type="spellEnd"/>
          </w:p>
        </w:tc>
        <w:tc>
          <w:tcPr>
            <w:tcW w:w="2941" w:type="dxa"/>
          </w:tcPr>
          <w:p w14:paraId="05B8AB83" w14:textId="77777777" w:rsidR="008B160D" w:rsidRPr="0087480C" w:rsidRDefault="006E1C54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Style w:val="Strong"/>
                <w:rFonts w:ascii="Cambria" w:hAnsi="Cambria" w:cs="Times New Roman"/>
                <w:sz w:val="24"/>
                <w:szCs w:val="24"/>
              </w:rPr>
              <w:t>Xitoy</w:t>
            </w:r>
            <w:proofErr w:type="spellEnd"/>
            <w:r w:rsidRPr="0087480C">
              <w:rPr>
                <w:rFonts w:ascii="Cambria" w:eastAsia="FangSong_GB2312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14:paraId="189881BE" w14:textId="77777777" w:rsidR="008B160D" w:rsidRPr="0087480C" w:rsidRDefault="008B160D" w:rsidP="0087480C">
            <w:pPr>
              <w:ind w:left="142"/>
              <w:jc w:val="both"/>
              <w:rPr>
                <w:rFonts w:ascii="Cambria" w:eastAsia="FangSong_GB2312" w:hAnsi="Cambria" w:cs="Times New Roman"/>
                <w:sz w:val="24"/>
                <w:szCs w:val="24"/>
              </w:rPr>
            </w:pPr>
            <w:hyperlink r:id="rId13" w:history="1">
              <w:r w:rsidRPr="0087480C">
                <w:rPr>
                  <w:rStyle w:val="Hyperlink"/>
                  <w:rFonts w:ascii="Cambria" w:eastAsia="FangSong_GB2312" w:hAnsi="Cambria" w:cs="Times New Roman"/>
                  <w:sz w:val="24"/>
                  <w:szCs w:val="24"/>
                </w:rPr>
                <w:t>http://yycx.ch</w:t>
              </w:r>
            </w:hyperlink>
            <w:r w:rsidRPr="0087480C">
              <w:rPr>
                <w:rFonts w:ascii="Cambria" w:eastAsia="FangSong_GB2312" w:hAnsi="Cambria" w:cs="Times New Roman"/>
                <w:sz w:val="24"/>
                <w:szCs w:val="24"/>
              </w:rPr>
              <w:t>inada.cn</w:t>
            </w:r>
          </w:p>
        </w:tc>
      </w:tr>
      <w:tr w:rsidR="00584A98" w:rsidRPr="0087480C" w14:paraId="67E9385F" w14:textId="77777777" w:rsidTr="000238E5">
        <w:tc>
          <w:tcPr>
            <w:tcW w:w="2936" w:type="dxa"/>
            <w:vAlign w:val="center"/>
          </w:tcPr>
          <w:p w14:paraId="45FE20F3" w14:textId="0B80F596" w:rsidR="00584A98" w:rsidRPr="0087480C" w:rsidRDefault="00584A98" w:rsidP="0087480C">
            <w:pPr>
              <w:ind w:left="142" w:right="103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Uzbekistan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milliy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antidoping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agentligi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UzNADA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) –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dori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1" w:type="dxa"/>
          </w:tcPr>
          <w:p w14:paraId="4142D3B5" w14:textId="67B7A008" w:rsidR="00584A98" w:rsidRPr="0087480C" w:rsidRDefault="00584A98" w:rsidP="0087480C">
            <w:pPr>
              <w:ind w:left="142"/>
              <w:jc w:val="both"/>
              <w:rPr>
                <w:rStyle w:val="Strong"/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Style w:val="Strong"/>
                <w:rFonts w:ascii="Cambria" w:hAnsi="Cambria" w:cs="Times New Roman"/>
                <w:sz w:val="24"/>
                <w:szCs w:val="24"/>
              </w:rPr>
              <w:t>Uzbekist</w:t>
            </w:r>
            <w:proofErr w:type="spellEnd"/>
            <w:r w:rsidR="00CB51E3" w:rsidRPr="0087480C">
              <w:rPr>
                <w:rStyle w:val="Strong"/>
                <w:rFonts w:ascii="Cambria" w:hAnsi="Cambria" w:cs="Times New Roman"/>
                <w:sz w:val="24"/>
                <w:szCs w:val="24"/>
                <w:lang w:val="uz-Cyrl-UZ"/>
              </w:rPr>
              <w:t>о</w:t>
            </w:r>
            <w:r w:rsidRPr="0087480C">
              <w:rPr>
                <w:rStyle w:val="Strong"/>
                <w:rFonts w:ascii="Cambria" w:hAnsi="Cambria" w:cs="Times New Roman"/>
                <w:sz w:val="24"/>
                <w:szCs w:val="24"/>
              </w:rPr>
              <w:t>n</w:t>
            </w:r>
          </w:p>
        </w:tc>
        <w:tc>
          <w:tcPr>
            <w:tcW w:w="3077" w:type="dxa"/>
          </w:tcPr>
          <w:p w14:paraId="3BC0A0E5" w14:textId="338E2B42" w:rsidR="00584A98" w:rsidRPr="0087480C" w:rsidRDefault="00584A98" w:rsidP="0087480C">
            <w:pPr>
              <w:ind w:left="14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hyperlink r:id="rId14" w:history="1">
              <w:r w:rsidRPr="0087480C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www.dori-uznada.uz</w:t>
              </w:r>
            </w:hyperlink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3E19B845" w14:textId="77777777" w:rsidR="008B160D" w:rsidRPr="0087480C" w:rsidRDefault="008B160D" w:rsidP="0087480C">
      <w:pPr>
        <w:spacing w:after="0" w:line="240" w:lineRule="auto"/>
        <w:ind w:left="142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4582240" w14:textId="4FDCE86F" w:rsidR="00584A98" w:rsidRPr="0087480C" w:rsidRDefault="006E1C54" w:rsidP="00362E82">
      <w:pPr>
        <w:pStyle w:val="ListParagraph"/>
        <w:numPr>
          <w:ilvl w:val="0"/>
          <w:numId w:val="2"/>
        </w:numPr>
        <w:spacing w:line="276" w:lineRule="auto"/>
        <w:ind w:left="142" w:firstLine="284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Qo'shimcha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Foydalanish</w:t>
      </w:r>
      <w:proofErr w:type="spellEnd"/>
      <w:r w:rsidR="00584A9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0CA2B427" w14:textId="4984C14B" w:rsidR="006E1C54" w:rsidRPr="0087480C" w:rsidRDefault="006E1C54" w:rsidP="0087480C">
      <w:pPr>
        <w:pStyle w:val="ListParagraph"/>
        <w:spacing w:line="276" w:lineRule="auto"/>
        <w:ind w:left="142" w:firstLine="284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oziqlantiruvchi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qo's</w:t>
      </w:r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himchalarni</w:t>
      </w:r>
      <w:proofErr w:type="spellEnd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foydalanishni</w:t>
      </w:r>
      <w:proofErr w:type="spellEnd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qat’iy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tavsiya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etilmaydi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faqat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istisno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holatlarda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chunki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ko'plab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mamlakatlarda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qo'shimchalarni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chiqarish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belgilash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qat'iy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muvofiq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emas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tartibg</w:t>
      </w:r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solinmaydi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shuning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bu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taqiqlangan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o'yxa</w:t>
      </w:r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tdagi</w:t>
      </w:r>
      <w:proofErr w:type="spellEnd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moddalar</w:t>
      </w:r>
      <w:proofErr w:type="spellEnd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F4D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zararlanish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</w:t>
      </w:r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kin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Qo'shimchalarni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ishlatish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salbiy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analitik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opilma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mumkinligini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unutmang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Shuning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bunday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mahsulotlarni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ishlatishda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juda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ehtiyot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tavsiya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Qo'shimchalarni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qabul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qo'llab-quvvatlovchi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doim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maslahatlashishlari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:</w:t>
      </w:r>
    </w:p>
    <w:p w14:paraId="58E5F94F" w14:textId="2C38CDBE" w:rsidR="006E1C54" w:rsidRPr="0087480C" w:rsidRDefault="00C06328" w:rsidP="0087480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ind w:left="142" w:firstLine="142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eastAsia="ru-RU"/>
        </w:rPr>
        <w:t>Taqiqlangan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eastAsia="ru-RU"/>
        </w:rPr>
        <w:t>r</w:t>
      </w:r>
      <w:r w:rsidR="006E1C54" w:rsidRPr="0087480C">
        <w:rPr>
          <w:rFonts w:ascii="Cambria" w:eastAsia="Times New Roman" w:hAnsi="Cambria" w:cs="Times New Roman"/>
          <w:sz w:val="24"/>
          <w:szCs w:val="24"/>
          <w:lang w:eastAsia="ru-RU"/>
        </w:rPr>
        <w:t>o'yxat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14:paraId="099A2DEF" w14:textId="452B3D98" w:rsidR="006E1C54" w:rsidRPr="0087480C" w:rsidRDefault="006E1C54" w:rsidP="0087480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ind w:left="142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</w:t>
      </w:r>
      <w:r w:rsidR="00584A9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ntidoping</w:t>
      </w:r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ashkiloti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UZNADA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;</w:t>
      </w:r>
    </w:p>
    <w:p w14:paraId="7AE0E251" w14:textId="0343F668" w:rsidR="006E1C54" w:rsidRPr="0087480C" w:rsidRDefault="00294C9D" w:rsidP="0087480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ind w:left="142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alqaro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ederatsiyasi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(IF)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;</w:t>
      </w:r>
    </w:p>
    <w:p w14:paraId="20573BFB" w14:textId="6E3802AA" w:rsidR="006E1C54" w:rsidRPr="0087480C" w:rsidRDefault="00294C9D" w:rsidP="0087480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ind w:left="142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sport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ashkilotining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port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hifokori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sport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ietologi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5DED5A84" w14:textId="77777777" w:rsidR="006E1C54" w:rsidRPr="0087480C" w:rsidRDefault="006E1C5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5B66DF0" w14:textId="15006408" w:rsidR="006E1C54" w:rsidRPr="0087480C" w:rsidRDefault="006E1C54" w:rsidP="00362E82">
      <w:pPr>
        <w:spacing w:after="0" w:line="276" w:lineRule="auto"/>
        <w:ind w:firstLine="284"/>
        <w:jc w:val="center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7.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Terapevtik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r w:rsidR="00025905" w:rsidRPr="0087480C">
        <w:rPr>
          <w:rFonts w:ascii="Cambria" w:eastAsia="Times New Roman" w:hAnsi="Cambria" w:cs="Times New Roman"/>
          <w:b/>
          <w:bCs/>
          <w:sz w:val="24"/>
          <w:szCs w:val="24"/>
          <w:lang w:val="uz-Cyrl-UZ" w:eastAsia="ru-RU"/>
        </w:rPr>
        <w:t>f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oydalanish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tavsiyalar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(</w:t>
      </w:r>
      <w:r w:rsidR="00025905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TI</w:t>
      </w: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)</w:t>
      </w:r>
    </w:p>
    <w:p w14:paraId="72A49748" w14:textId="034BC011" w:rsidR="006E1C54" w:rsidRPr="0087480C" w:rsidRDefault="00025905" w:rsidP="00362E82">
      <w:pPr>
        <w:spacing w:after="0" w:line="276" w:lineRule="auto"/>
        <w:ind w:firstLine="284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TI</w:t>
      </w:r>
      <w:r w:rsidR="006E1C5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r w:rsidR="00362E82" w:rsidRPr="00C77BE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-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dori-darmon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qabul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maxsus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tibbiy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muolajani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talab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adigan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kasalliklar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holatlar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kasallik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holatini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davolash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foydalanishi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</w:t>
      </w:r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dori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usul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taqiqlangan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o'yxatga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muvofiq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taqiqlangan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bo'lsa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muro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jaat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bu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esa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musobaqalarda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ushbu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modda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usu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ishlatishga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beradi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>ruxsatnomasi</w:t>
      </w:r>
      <w:proofErr w:type="spellEnd"/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>qoidalarini</w:t>
      </w:r>
      <w:proofErr w:type="spellEnd"/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9700A">
        <w:rPr>
          <w:rFonts w:ascii="Cambria" w:eastAsia="Times New Roman" w:hAnsi="Cambria" w:cs="Times New Roman"/>
          <w:sz w:val="24"/>
          <w:szCs w:val="24"/>
          <w:lang w:val="en-US" w:eastAsia="ru-RU"/>
        </w:rPr>
        <w:t>buzilishi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tegishli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jazolarga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du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kelmasligini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ta'minlaydi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 TI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ariza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nidan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tuzilgan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</w:t>
      </w:r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omissiyasi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orqali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baholanishi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6D695ED1" w14:textId="77777777" w:rsidR="00584A98" w:rsidRPr="0087480C" w:rsidRDefault="006E1C5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Kim TUE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murojaat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qilishi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?</w:t>
      </w:r>
    </w:p>
    <w:p w14:paraId="2F4C922E" w14:textId="2B0F34BC" w:rsidR="006E1C54" w:rsidRPr="0087480C" w:rsidRDefault="00626FE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Toshkent-2025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o‘yinlari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ishtirok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etayotgan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qoidalariga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bo'ysunadi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taqiqlangan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modda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aqiqlangan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sulni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ichiga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dori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qabul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smiy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ruxsatnomasi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olishlari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78A35ACF" w14:textId="77777777" w:rsidR="00584A98" w:rsidRPr="0087480C" w:rsidRDefault="006E1C5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Qayerda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qachon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murojaat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qilish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?</w:t>
      </w:r>
    </w:p>
    <w:p w14:paraId="2790AD47" w14:textId="53D68F19" w:rsidR="006E1C54" w:rsidRPr="0087480C" w:rsidRDefault="009E51F2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07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sentyabr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2025yil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dan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o'zlar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ining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xalqaro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federatsiya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belgilangan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jarayonni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kuzatishi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arizalarni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xalqaro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federatsiya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rak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Oldindan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mavjud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bo'lgan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ruxsatnomalar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ADAMS ga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kiri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tilgan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bo'lsa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tan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olish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muddatigacha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amal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qiladi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745449F7" w14:textId="77777777" w:rsidR="006E1C54" w:rsidRPr="0087480C" w:rsidRDefault="006E1C5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7999EDA8" w14:textId="77777777" w:rsidR="00C77BEC" w:rsidRDefault="00C77BEC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11EF4F23" w14:textId="77777777" w:rsidR="00C77BEC" w:rsidRDefault="00C77BEC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4C784916" w14:textId="77777777" w:rsidR="00C77BEC" w:rsidRDefault="00C77BEC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56C29A97" w14:textId="5C939215" w:rsidR="00584A98" w:rsidRPr="0087480C" w:rsidRDefault="0002590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lastRenderedPageBreak/>
        <w:t>Musobaqa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davrida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7 </w:t>
      </w:r>
      <w:proofErr w:type="spellStart"/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sentyabr</w:t>
      </w:r>
      <w:r w:rsidR="0059700A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dan</w:t>
      </w:r>
      <w:proofErr w:type="spellEnd"/>
      <w:r w:rsidR="00C77BEC" w:rsidRPr="00C77BE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17 </w:t>
      </w:r>
      <w:proofErr w:type="spellStart"/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sentyabr</w:t>
      </w:r>
      <w:r w:rsidR="0059700A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gacha</w:t>
      </w:r>
      <w:proofErr w:type="spellEnd"/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2025 </w:t>
      </w:r>
      <w:proofErr w:type="spellStart"/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yil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  <w:r w:rsidR="0074137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6E8B1B7B" w14:textId="7014FCD4" w:rsidR="006E1C54" w:rsidRPr="0087480C" w:rsidRDefault="00626FE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Toshkent-2025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o‘yinlari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ishtirok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yotgan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(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komissiya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emai</w:t>
      </w:r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l)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bilan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bog'lanib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02590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ruxsatnomasin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qayta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ko'rib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chiqish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mas'ul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tashkilot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haqida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</w:t>
      </w:r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rashlari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komissiyasi</w:t>
      </w:r>
      <w:proofErr w:type="spellEnd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faqat</w:t>
      </w:r>
      <w:proofErr w:type="spellEnd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o'yinlar</w:t>
      </w:r>
      <w:proofErr w:type="spellEnd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avriga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cheklangan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amal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muddati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bo'lgan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qayta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ko'rib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chiqadi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etishdan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qabul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qilmoqchi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foydalanmoqchi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dori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usul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aqiqlangan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o'yxatga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muvofiq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taqiqlanganligini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tekshirib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ko'rishi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C77BEC" w:rsidRPr="00C77BE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modda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usulni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ishlatishga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ehtiyoj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paydo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bo'lganida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TUE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murojaat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agar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favqulodda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istisno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holatlar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bo'lmasa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TI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jarayoni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bo'yicha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batafsil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ma'lumotni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manzildan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topis</w:t>
      </w:r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: </w:t>
      </w:r>
      <w:hyperlink r:id="rId15" w:history="1">
        <w:r w:rsidR="00681728" w:rsidRPr="0087480C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ru-RU"/>
          </w:rPr>
          <w:t>https://oca.asia/</w:t>
        </w:r>
      </w:hyperlink>
      <w:r w:rsidR="006817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</w:p>
    <w:p w14:paraId="783F9995" w14:textId="77777777" w:rsidR="00681728" w:rsidRPr="0087480C" w:rsidRDefault="00681728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446E6604" w14:textId="39403288" w:rsidR="00584A98" w:rsidRPr="0087480C" w:rsidRDefault="00294C9D" w:rsidP="00193EDC">
      <w:pPr>
        <w:pStyle w:val="ListParagraph"/>
        <w:numPr>
          <w:ilvl w:val="0"/>
          <w:numId w:val="28"/>
        </w:numPr>
        <w:spacing w:line="276" w:lineRule="auto"/>
        <w:ind w:left="709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Joylashuv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</w:t>
      </w:r>
      <w:r w:rsidR="006E1C5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a'lumotlari</w:t>
      </w:r>
      <w:proofErr w:type="spellEnd"/>
      <w:r w:rsidR="00584A9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69AA2156" w14:textId="33B55D34" w:rsidR="006E1C54" w:rsidRPr="0087480C" w:rsidRDefault="006E1C54" w:rsidP="008C18EC">
      <w:pPr>
        <w:pStyle w:val="ListParagraph"/>
        <w:tabs>
          <w:tab w:val="left" w:pos="426"/>
        </w:tabs>
        <w:spacing w:line="276" w:lineRule="auto"/>
        <w:ind w:left="0" w:firstLine="284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tashqari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sinov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dasturlari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dopingga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qarshi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kurashda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juda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muhimdir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asosan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joylashuv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ma'lumotlarining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to'g'ri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to'liq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bo'lishiga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bog'liq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Shuning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qo’mitasilardan</w:t>
      </w:r>
      <w:proofErr w:type="spellEnd"/>
      <w:r w:rsidR="0074137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yordam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so'raydi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br/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Toza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himoya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dopingga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qarshi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kurashning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samaradorligini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oshirish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maqsadida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talablar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bajarilishi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:</w:t>
      </w:r>
    </w:p>
    <w:p w14:paraId="7D83DE48" w14:textId="10AF7CBE" w:rsidR="00AB1B94" w:rsidRPr="0087480C" w:rsidRDefault="00681728" w:rsidP="008C18EC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agentlik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xalqaro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federatsiya</w:t>
      </w:r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larga</w:t>
      </w:r>
      <w:proofErr w:type="spellEnd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E1C5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kiritilgan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antidopng</w:t>
      </w:r>
      <w:proofErr w:type="spellEnd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ma’lumotlarini</w:t>
      </w:r>
      <w:proofErr w:type="spellEnd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saqlash</w:t>
      </w:r>
      <w:proofErr w:type="spellEnd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boshqaruv</w:t>
      </w:r>
      <w:proofErr w:type="spellEnd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tizimi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(ADAMS)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orqali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kerakli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to‘g‘ri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. Har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bir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qo’mitasi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o‘z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sportchilariga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O'yinlar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davrida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oldidan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ADAMSda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to‘g‘ri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to‘liq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majburiyatlarini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aniq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eslatishi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46F36186" w14:textId="74EB9566" w:rsidR="00AB1B94" w:rsidRPr="0087480C" w:rsidRDefault="00AB1B94" w:rsidP="008C18EC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Har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022F23">
        <w:rPr>
          <w:rFonts w:ascii="Cambria" w:eastAsia="Times New Roman" w:hAnsi="Cambria" w:cs="Times New Roman"/>
          <w:bCs/>
          <w:sz w:val="24"/>
          <w:szCs w:val="24"/>
          <w:lang w:eastAsia="ru-RU"/>
        </w:rPr>
        <w:t>М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illiy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qo’mitasi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'yinlar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davomida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o'z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tarkibiga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tegishli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barcha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ga QR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kod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maqbul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usul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orqali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keyinchalik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buni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Doping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sinamalarini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to’plash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tashkiloti</w:t>
      </w:r>
      <w:proofErr w:type="spellEnd"/>
      <w:r w:rsidR="00681728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bilan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bo'lishadi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). </w:t>
      </w:r>
      <w:proofErr w:type="spellStart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</w:t>
      </w:r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shbu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talablarga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javob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bermaslik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qoidalariga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muvofiq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etmasli</w:t>
      </w:r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sifatida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baholanadi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904193" w:rsidRPr="00904193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silbiy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oqibatlarga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olib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keladi</w:t>
      </w:r>
      <w:proofErr w:type="spellEnd"/>
    </w:p>
    <w:p w14:paraId="01F124C7" w14:textId="40F3DC7A" w:rsidR="00AB1B94" w:rsidRPr="0087480C" w:rsidRDefault="00AB1B94" w:rsidP="008C18EC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Missiya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rahbari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etilgan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milliy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qo’mitasi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)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ushbu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475A3B" w:rsidRPr="00475A3B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«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815FA9"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turar</w:t>
      </w:r>
      <w:proofErr w:type="spellEnd"/>
      <w:r w:rsidR="00815FA9"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815FA9"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joyi</w:t>
      </w:r>
      <w:proofErr w:type="spellEnd"/>
      <w:r w:rsidR="00815FA9"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(STJ</w:t>
      </w:r>
      <w:r w:rsidR="00E45CF7" w:rsidRPr="00815FA9">
        <w:rPr>
          <w:rFonts w:ascii="Cambria" w:eastAsia="Times New Roman" w:hAnsi="Cambria" w:cs="Times New Roman"/>
          <w:bCs/>
          <w:sz w:val="24"/>
          <w:szCs w:val="24"/>
          <w:lang w:val="uz-Cyrl-UZ" w:eastAsia="ru-RU"/>
        </w:rPr>
        <w:t>)</w:t>
      </w:r>
      <w:r w:rsidR="00475A3B"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»</w:t>
      </w:r>
      <w:r w:rsidRPr="00815FA9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,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Rasmiy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DB1EA5">
        <w:rPr>
          <w:rFonts w:ascii="Cambria" w:eastAsia="Times New Roman" w:hAnsi="Cambria" w:cs="Times New Roman"/>
          <w:bCs/>
          <w:sz w:val="24"/>
          <w:szCs w:val="24"/>
          <w:lang w:eastAsia="ru-RU"/>
        </w:rPr>
        <w:t>м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ehmonxonaga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shaxsiy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joyiga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kelgani</w:t>
      </w:r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dan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keyin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24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soat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ichida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UzNADA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1B1CAAA1" w14:textId="77777777" w:rsidR="00AB1B94" w:rsidRPr="0087480C" w:rsidRDefault="00AB1B94" w:rsidP="008C18EC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majburiy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davri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quyidagi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ikki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talab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bajarilgan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davr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sifatida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belgilangan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: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</w:p>
    <w:p w14:paraId="35CAAF25" w14:textId="77777777" w:rsidR="00AB1B94" w:rsidRPr="0087480C" w:rsidRDefault="00AB1B94" w:rsidP="008C18EC">
      <w:pPr>
        <w:numPr>
          <w:ilvl w:val="1"/>
          <w:numId w:val="5"/>
        </w:numPr>
        <w:tabs>
          <w:tab w:val="clear" w:pos="1440"/>
          <w:tab w:val="left" w:pos="426"/>
          <w:tab w:val="num" w:pos="567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eastAsia="ru-RU"/>
        </w:rPr>
        <w:t>O'yinlar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eastAsia="ru-RU"/>
        </w:rPr>
        <w:t>davrida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eastAsia="ru-RU"/>
        </w:rPr>
        <w:t>;</w:t>
      </w:r>
    </w:p>
    <w:p w14:paraId="3BADE1F4" w14:textId="2104160C" w:rsidR="00AB1B94" w:rsidRPr="0087480C" w:rsidRDefault="00AB1B94" w:rsidP="008C18EC">
      <w:pPr>
        <w:numPr>
          <w:ilvl w:val="1"/>
          <w:numId w:val="5"/>
        </w:numPr>
        <w:tabs>
          <w:tab w:val="clear" w:pos="1440"/>
          <w:tab w:val="left" w:pos="426"/>
          <w:tab w:val="num" w:pos="567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Har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00FD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O’zbekiston</w:t>
      </w:r>
      <w:proofErr w:type="spellEnd"/>
      <w:r w:rsidR="00E0407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ichida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mavjudligi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18C21A5F" w14:textId="6D47881E" w:rsidR="00AB1B94" w:rsidRPr="0087480C" w:rsidRDefault="00C06328" w:rsidP="008C18EC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</w:t>
      </w:r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illiy</w:t>
      </w:r>
      <w:proofErr w:type="spellEnd"/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qo’mitasilar</w:t>
      </w:r>
      <w:proofErr w:type="spellEnd"/>
      <w:r w:rsidR="009E51F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ma'lumotlarining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yangilanishlarini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qilish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boshqarishlari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shuningdek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sz w:val="24"/>
          <w:szCs w:val="24"/>
          <w:lang w:val="en-US"/>
        </w:rPr>
        <w:t>kengashi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tomonidan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delegatsiyalari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ichida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topish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uchun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so'ralgan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qo'shimcha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ma'qul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yordamni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etishlari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="00AB1B94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3DDF2520" w14:textId="3F89654F" w:rsidR="00AB1B94" w:rsidRPr="0087480C" w:rsidRDefault="00AB1B94" w:rsidP="008C18EC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Joylashuv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ma'lumotlarini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etmaslik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milliy</w:t>
      </w:r>
      <w:proofErr w:type="spellEnd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E197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qo’mitasi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intizomiy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jazo</w:t>
      </w:r>
      <w:proofErr w:type="spellEnd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choralari</w:t>
      </w:r>
      <w:proofErr w:type="spellEnd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qo’llanilishiga</w:t>
      </w:r>
      <w:proofErr w:type="spellEnd"/>
      <w:r w:rsidR="00A3232F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olib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kelishi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mumkin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34A01A23" w14:textId="58AD3B00" w:rsidR="00AB1B94" w:rsidRPr="0087480C" w:rsidRDefault="00AB1B94" w:rsidP="008C18EC">
      <w:pPr>
        <w:numPr>
          <w:ilvl w:val="0"/>
          <w:numId w:val="6"/>
        </w:numPr>
        <w:tabs>
          <w:tab w:val="clear" w:pos="720"/>
          <w:tab w:val="left" w:pos="426"/>
        </w:tabs>
        <w:spacing w:after="0" w:line="276" w:lineRule="auto"/>
        <w:ind w:left="0" w:firstLine="284"/>
        <w:jc w:val="both"/>
        <w:rPr>
          <w:rStyle w:val="Strong"/>
          <w:rFonts w:ascii="Cambria" w:hAnsi="Cambria" w:cs="Times New Roman"/>
          <w:b w:val="0"/>
          <w:bCs w:val="0"/>
          <w:sz w:val="24"/>
          <w:szCs w:val="24"/>
          <w:lang w:val="en-US"/>
        </w:rPr>
      </w:pP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Barcha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joylashuv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ma'lumotlari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maxfiy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ravishda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qayta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ishlanadi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faqat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antidoping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maqsadlari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uchun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ishlatiladi</w:t>
      </w:r>
      <w:proofErr w:type="spellEnd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.</w:t>
      </w:r>
    </w:p>
    <w:p w14:paraId="08BD453F" w14:textId="6D163E73" w:rsidR="00103DE2" w:rsidRPr="0087480C" w:rsidRDefault="00103DE2" w:rsidP="008C18EC">
      <w:pPr>
        <w:tabs>
          <w:tab w:val="left" w:pos="426"/>
        </w:tabs>
        <w:spacing w:after="0" w:line="276" w:lineRule="auto"/>
        <w:ind w:firstLine="284"/>
        <w:jc w:val="both"/>
        <w:rPr>
          <w:rStyle w:val="Strong"/>
          <w:rFonts w:ascii="Cambria" w:hAnsi="Cambria" w:cs="Times New Roman"/>
          <w:sz w:val="24"/>
          <w:szCs w:val="24"/>
          <w:lang w:val="en-US"/>
        </w:rPr>
      </w:pPr>
    </w:p>
    <w:p w14:paraId="7874D5DC" w14:textId="291CC4CE" w:rsidR="00103DE2" w:rsidRPr="0087480C" w:rsidRDefault="00584A98" w:rsidP="00381446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left="0" w:firstLine="284"/>
        <w:jc w:val="center"/>
        <w:rPr>
          <w:rStyle w:val="Strong"/>
          <w:rFonts w:ascii="Cambria" w:hAnsi="Cambria"/>
          <w:lang w:val="en-US"/>
        </w:rPr>
      </w:pPr>
      <w:r w:rsidRPr="0087480C">
        <w:rPr>
          <w:rStyle w:val="Strong"/>
          <w:rFonts w:ascii="Cambria" w:hAnsi="Cambria"/>
          <w:lang w:val="en-US"/>
        </w:rPr>
        <w:t>Antidoping</w:t>
      </w:r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Style w:val="Strong"/>
          <w:rFonts w:ascii="Cambria" w:hAnsi="Cambria"/>
          <w:lang w:val="en-US"/>
        </w:rPr>
        <w:t>surushturuv</w:t>
      </w:r>
      <w:proofErr w:type="spellEnd"/>
      <w:r w:rsidR="00EE1976" w:rsidRPr="0087480C">
        <w:rPr>
          <w:rStyle w:val="Strong"/>
          <w:rFonts w:ascii="Cambria" w:hAnsi="Cambria"/>
          <w:lang w:val="en-US"/>
        </w:rPr>
        <w:t>.</w:t>
      </w:r>
    </w:p>
    <w:p w14:paraId="247C76A9" w14:textId="77777777" w:rsidR="00381446" w:rsidRDefault="00CB0DD2" w:rsidP="00381446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uz-Cyrl-UZ"/>
        </w:rPr>
      </w:pPr>
      <w:r w:rsidRPr="0087480C">
        <w:rPr>
          <w:rFonts w:ascii="Cambria" w:hAnsi="Cambria"/>
          <w:lang w:val="en-US"/>
        </w:rPr>
        <w:t xml:space="preserve">Osiyo </w:t>
      </w:r>
      <w:proofErr w:type="spellStart"/>
      <w:r w:rsidRPr="0087480C">
        <w:rPr>
          <w:rFonts w:ascii="Cambria" w:hAnsi="Cambria"/>
          <w:lang w:val="en-US"/>
        </w:rPr>
        <w:t>olimpiya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kengashi</w:t>
      </w:r>
      <w:proofErr w:type="spellEnd"/>
      <w:r w:rsidR="00AB1B94" w:rsidRPr="0087480C">
        <w:rPr>
          <w:rFonts w:ascii="Cambria" w:hAnsi="Cambria"/>
          <w:lang w:val="en-US"/>
        </w:rPr>
        <w:t xml:space="preserve">, </w:t>
      </w:r>
      <w:proofErr w:type="spellStart"/>
      <w:r w:rsidR="00EE1976" w:rsidRPr="0087480C">
        <w:rPr>
          <w:rFonts w:ascii="Cambria" w:hAnsi="Cambria"/>
          <w:lang w:val="en-US"/>
        </w:rPr>
        <w:t>Uz</w:t>
      </w:r>
      <w:r w:rsidR="00294C9D" w:rsidRPr="0087480C">
        <w:rPr>
          <w:rFonts w:ascii="Cambria" w:hAnsi="Cambria"/>
          <w:lang w:val="en-US"/>
        </w:rPr>
        <w:t>NADA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va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mahalliy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tashkiliy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294C9D" w:rsidRPr="0087480C">
        <w:rPr>
          <w:rFonts w:ascii="Cambria" w:hAnsi="Cambria"/>
          <w:lang w:val="en-US"/>
        </w:rPr>
        <w:t>qo’mita</w:t>
      </w:r>
      <w:proofErr w:type="spellEnd"/>
      <w:r w:rsidR="00294C9D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halol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sportchilar</w:t>
      </w:r>
      <w:proofErr w:type="spellEnd"/>
      <w:r w:rsidR="00EE1976" w:rsidRPr="0087480C">
        <w:rPr>
          <w:rFonts w:ascii="Cambria" w:hAnsi="Cambria"/>
          <w:lang w:val="en-US"/>
        </w:rPr>
        <w:t xml:space="preserve">, </w:t>
      </w:r>
      <w:proofErr w:type="spellStart"/>
      <w:r w:rsidR="00EE1976" w:rsidRPr="0087480C">
        <w:rPr>
          <w:rFonts w:ascii="Cambria" w:hAnsi="Cambria"/>
          <w:lang w:val="en-US"/>
        </w:rPr>
        <w:t>halol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sportchi</w:t>
      </w:r>
      <w:r w:rsidR="00EE1976" w:rsidRPr="0087480C">
        <w:rPr>
          <w:rFonts w:ascii="Cambria" w:hAnsi="Cambria"/>
          <w:lang w:val="en-US"/>
        </w:rPr>
        <w:t>larni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qo'llab-quvvatlovchi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shaxslar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va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sportning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halol</w:t>
      </w:r>
      <w:r w:rsidR="00AB1B94" w:rsidRPr="0087480C">
        <w:rPr>
          <w:rFonts w:ascii="Cambria" w:hAnsi="Cambria"/>
          <w:lang w:val="en-US"/>
        </w:rPr>
        <w:t>igini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himoya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qilishga</w:t>
      </w:r>
      <w:proofErr w:type="spellEnd"/>
      <w:r w:rsidR="00381446">
        <w:rPr>
          <w:rFonts w:ascii="Cambria" w:hAnsi="Cambria"/>
          <w:lang w:val="uz-Cyrl-UZ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sodiqdir</w:t>
      </w:r>
      <w:proofErr w:type="spellEnd"/>
      <w:r w:rsidR="00AB1B94" w:rsidRPr="0087480C">
        <w:rPr>
          <w:rFonts w:ascii="Cambria" w:hAnsi="Cambria"/>
          <w:lang w:val="en-US"/>
        </w:rPr>
        <w:t>.</w:t>
      </w:r>
      <w:r w:rsidR="00381446">
        <w:rPr>
          <w:rFonts w:ascii="Cambria" w:hAnsi="Cambria"/>
          <w:lang w:val="uz-Cyrl-UZ"/>
        </w:rPr>
        <w:t xml:space="preserve"> </w:t>
      </w:r>
    </w:p>
    <w:p w14:paraId="7D177E90" w14:textId="5F4CE866" w:rsidR="00AB1B94" w:rsidRPr="0087480C" w:rsidRDefault="00AB1B94" w:rsidP="00381446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proofErr w:type="spellStart"/>
      <w:r w:rsidRPr="0087480C">
        <w:rPr>
          <w:rFonts w:ascii="Cambria" w:hAnsi="Cambria"/>
          <w:lang w:val="en-US"/>
        </w:rPr>
        <w:t>Sportchilar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va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sportchilarni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qo'llab-quvvat</w:t>
      </w:r>
      <w:r w:rsidR="00EE1976" w:rsidRPr="0087480C">
        <w:rPr>
          <w:rFonts w:ascii="Cambria" w:hAnsi="Cambria"/>
          <w:lang w:val="en-US"/>
        </w:rPr>
        <w:t>lovchi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xodimlar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sportning</w:t>
      </w:r>
      <w:proofErr w:type="spellEnd"/>
      <w:r w:rsidR="00EE1976" w:rsidRPr="0087480C">
        <w:rPr>
          <w:rFonts w:ascii="Cambria" w:hAnsi="Cambria"/>
          <w:lang w:val="en-US"/>
        </w:rPr>
        <w:t xml:space="preserve"> </w:t>
      </w:r>
      <w:proofErr w:type="spellStart"/>
      <w:r w:rsidR="00EE1976" w:rsidRPr="0087480C">
        <w:rPr>
          <w:rFonts w:ascii="Cambria" w:hAnsi="Cambria"/>
          <w:lang w:val="en-US"/>
        </w:rPr>
        <w:t>halol</w:t>
      </w:r>
      <w:r w:rsidRPr="0087480C">
        <w:rPr>
          <w:rFonts w:ascii="Cambria" w:hAnsi="Cambria"/>
          <w:lang w:val="en-US"/>
        </w:rPr>
        <w:t>igini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himoya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qilishda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muhim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rol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o'ynaydi</w:t>
      </w:r>
      <w:proofErr w:type="spellEnd"/>
      <w:r w:rsidRPr="0087480C">
        <w:rPr>
          <w:rFonts w:ascii="Cambria" w:hAnsi="Cambria"/>
          <w:lang w:val="en-US"/>
        </w:rPr>
        <w:t xml:space="preserve">. Agar </w:t>
      </w:r>
      <w:proofErr w:type="spellStart"/>
      <w:r w:rsidRPr="0087480C">
        <w:rPr>
          <w:rFonts w:ascii="Cambria" w:hAnsi="Cambria"/>
          <w:lang w:val="en-US"/>
        </w:rPr>
        <w:t>sizning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shubhali</w:t>
      </w:r>
      <w:proofErr w:type="spellEnd"/>
      <w:r w:rsidRPr="0087480C">
        <w:rPr>
          <w:rFonts w:ascii="Cambria" w:hAnsi="Cambria"/>
          <w:lang w:val="en-US"/>
        </w:rPr>
        <w:t xml:space="preserve"> doping </w:t>
      </w:r>
      <w:proofErr w:type="spellStart"/>
      <w:r w:rsidRPr="0087480C">
        <w:rPr>
          <w:rFonts w:ascii="Cambria" w:hAnsi="Cambria"/>
          <w:lang w:val="en-US"/>
        </w:rPr>
        <w:t>faoliyatlariga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oid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har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qanday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ma'lumotlaringiz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bo'lsa</w:t>
      </w:r>
      <w:proofErr w:type="spellEnd"/>
      <w:r w:rsidRPr="0087480C">
        <w:rPr>
          <w:rFonts w:ascii="Cambria" w:hAnsi="Cambria"/>
          <w:lang w:val="en-US"/>
        </w:rPr>
        <w:t xml:space="preserve">, </w:t>
      </w:r>
      <w:proofErr w:type="spellStart"/>
      <w:r w:rsidRPr="0087480C">
        <w:rPr>
          <w:rFonts w:ascii="Cambria" w:hAnsi="Cambria"/>
          <w:lang w:val="en-US"/>
        </w:rPr>
        <w:t>uni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r w:rsidR="00CB0DD2" w:rsidRPr="0087480C">
        <w:rPr>
          <w:rFonts w:ascii="Cambria" w:hAnsi="Cambria"/>
          <w:lang w:val="en-US"/>
        </w:rPr>
        <w:t xml:space="preserve">Osiyo </w:t>
      </w:r>
      <w:proofErr w:type="spellStart"/>
      <w:r w:rsidR="00CB0DD2" w:rsidRPr="0087480C">
        <w:rPr>
          <w:rFonts w:ascii="Cambria" w:hAnsi="Cambria"/>
          <w:lang w:val="en-US"/>
        </w:rPr>
        <w:t>olimpiya</w:t>
      </w:r>
      <w:proofErr w:type="spellEnd"/>
      <w:r w:rsidR="00CB0DD2" w:rsidRPr="0087480C">
        <w:rPr>
          <w:rFonts w:ascii="Cambria" w:hAnsi="Cambria"/>
          <w:lang w:val="en-US"/>
        </w:rPr>
        <w:t xml:space="preserve"> </w:t>
      </w:r>
      <w:proofErr w:type="spellStart"/>
      <w:r w:rsidR="00CB0DD2" w:rsidRPr="0087480C">
        <w:rPr>
          <w:rFonts w:ascii="Cambria" w:hAnsi="Cambria"/>
          <w:lang w:val="en-US"/>
        </w:rPr>
        <w:t>kengashi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mutaxassislari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bilan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maxfiy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va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xavfsiz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ravishda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bo'lishishingiz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mumkin</w:t>
      </w:r>
      <w:proofErr w:type="spellEnd"/>
      <w:r w:rsidRPr="0087480C">
        <w:rPr>
          <w:rFonts w:ascii="Cambria" w:hAnsi="Cambria"/>
          <w:lang w:val="en-US"/>
        </w:rPr>
        <w:t xml:space="preserve">. Agar </w:t>
      </w:r>
      <w:proofErr w:type="spellStart"/>
      <w:r w:rsidRPr="0087480C">
        <w:rPr>
          <w:rFonts w:ascii="Cambria" w:hAnsi="Cambria"/>
          <w:lang w:val="en-US"/>
        </w:rPr>
        <w:t>xohlasangiz</w:t>
      </w:r>
      <w:proofErr w:type="spellEnd"/>
      <w:r w:rsidRPr="0087480C">
        <w:rPr>
          <w:rFonts w:ascii="Cambria" w:hAnsi="Cambria"/>
          <w:lang w:val="en-US"/>
        </w:rPr>
        <w:t xml:space="preserve">, </w:t>
      </w:r>
      <w:proofErr w:type="spellStart"/>
      <w:r w:rsidRPr="0087480C">
        <w:rPr>
          <w:rFonts w:ascii="Cambria" w:hAnsi="Cambria"/>
          <w:lang w:val="en-US"/>
        </w:rPr>
        <w:t>anonimlik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ta</w:t>
      </w:r>
      <w:r w:rsidR="00685F3A" w:rsidRPr="0087480C">
        <w:rPr>
          <w:rFonts w:ascii="Cambria" w:hAnsi="Cambria"/>
          <w:lang w:val="en-US"/>
        </w:rPr>
        <w:t>qdim</w:t>
      </w:r>
      <w:proofErr w:type="spellEnd"/>
      <w:r w:rsidR="00685F3A" w:rsidRPr="0087480C">
        <w:rPr>
          <w:rFonts w:ascii="Cambria" w:hAnsi="Cambria"/>
          <w:lang w:val="en-US"/>
        </w:rPr>
        <w:t xml:space="preserve"> </w:t>
      </w:r>
      <w:proofErr w:type="spellStart"/>
      <w:r w:rsidR="00685F3A" w:rsidRPr="0087480C">
        <w:rPr>
          <w:rFonts w:ascii="Cambria" w:hAnsi="Cambria"/>
          <w:lang w:val="en-US"/>
        </w:rPr>
        <w:t>etiladi</w:t>
      </w:r>
      <w:proofErr w:type="spellEnd"/>
      <w:r w:rsidR="00685F3A" w:rsidRPr="0087480C">
        <w:rPr>
          <w:rFonts w:ascii="Cambria" w:hAnsi="Cambria"/>
          <w:lang w:val="en-US"/>
        </w:rPr>
        <w:t xml:space="preserve">. Har </w:t>
      </w:r>
      <w:proofErr w:type="spellStart"/>
      <w:r w:rsidR="00685F3A" w:rsidRPr="0087480C">
        <w:rPr>
          <w:rFonts w:ascii="Cambria" w:hAnsi="Cambria"/>
          <w:lang w:val="en-US"/>
        </w:rPr>
        <w:t>qanday</w:t>
      </w:r>
      <w:proofErr w:type="spellEnd"/>
      <w:r w:rsidR="00685F3A" w:rsidRPr="0087480C">
        <w:rPr>
          <w:rFonts w:ascii="Cambria" w:hAnsi="Cambria"/>
          <w:lang w:val="en-US"/>
        </w:rPr>
        <w:t xml:space="preserve"> </w:t>
      </w:r>
      <w:proofErr w:type="spellStart"/>
      <w:r w:rsidR="00685F3A" w:rsidRPr="0087480C">
        <w:rPr>
          <w:rFonts w:ascii="Cambria" w:hAnsi="Cambria"/>
          <w:lang w:val="en-US"/>
        </w:rPr>
        <w:t>shubha</w:t>
      </w:r>
      <w:r w:rsidRPr="0087480C">
        <w:rPr>
          <w:rFonts w:ascii="Cambria" w:hAnsi="Cambria"/>
          <w:lang w:val="en-US"/>
        </w:rPr>
        <w:t>larni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quyidagi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anonim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elektron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="00685F3A" w:rsidRPr="0087480C">
        <w:rPr>
          <w:rFonts w:ascii="Cambria" w:hAnsi="Cambria"/>
          <w:lang w:val="en-US"/>
        </w:rPr>
        <w:t>sayt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manziliga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yuborish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orqali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bildirishingiz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mumkin</w:t>
      </w:r>
      <w:proofErr w:type="spellEnd"/>
      <w:r w:rsidRPr="0087480C">
        <w:rPr>
          <w:rFonts w:ascii="Cambria" w:hAnsi="Cambria"/>
          <w:lang w:val="en-US"/>
        </w:rPr>
        <w:t xml:space="preserve">: </w:t>
      </w:r>
      <w:hyperlink r:id="rId16" w:history="1">
        <w:r w:rsidR="00685F3A" w:rsidRPr="0087480C">
          <w:rPr>
            <w:rStyle w:val="Hyperlink"/>
            <w:rFonts w:ascii="Cambria" w:hAnsi="Cambria"/>
            <w:lang w:val="en-US"/>
          </w:rPr>
          <w:t>http://www.uznada.uz/oz/appeal</w:t>
        </w:r>
      </w:hyperlink>
      <w:r w:rsidR="00685F3A" w:rsidRPr="0087480C">
        <w:rPr>
          <w:rFonts w:ascii="Cambria" w:hAnsi="Cambria"/>
          <w:lang w:val="en-US"/>
        </w:rPr>
        <w:t xml:space="preserve"> </w:t>
      </w:r>
    </w:p>
    <w:p w14:paraId="1D601E6C" w14:textId="77777777" w:rsidR="00EE1976" w:rsidRPr="0087480C" w:rsidRDefault="00EE1976" w:rsidP="00381446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</w:p>
    <w:p w14:paraId="28D2D52C" w14:textId="15DA4CC0" w:rsidR="000329AE" w:rsidRPr="0087480C" w:rsidRDefault="00AB1B94" w:rsidP="00381446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left="0" w:firstLine="284"/>
        <w:jc w:val="center"/>
        <w:rPr>
          <w:rStyle w:val="Strong"/>
          <w:rFonts w:ascii="Cambria" w:hAnsi="Cambria"/>
          <w:lang w:val="en-US"/>
        </w:rPr>
      </w:pPr>
      <w:proofErr w:type="spellStart"/>
      <w:r w:rsidRPr="0087480C">
        <w:rPr>
          <w:rStyle w:val="Strong"/>
          <w:rFonts w:ascii="Cambria" w:hAnsi="Cambria"/>
          <w:lang w:val="en-US"/>
        </w:rPr>
        <w:t>O'yinlardan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oldin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ta'lim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va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sportchilarni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jalb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Style w:val="Strong"/>
          <w:rFonts w:ascii="Cambria" w:hAnsi="Cambria"/>
          <w:lang w:val="en-US"/>
        </w:rPr>
        <w:t>qilish</w:t>
      </w:r>
      <w:proofErr w:type="spellEnd"/>
      <w:r w:rsidR="000329AE" w:rsidRPr="0087480C">
        <w:rPr>
          <w:rStyle w:val="Strong"/>
          <w:rFonts w:ascii="Cambria" w:hAnsi="Cambria"/>
          <w:lang w:val="en-US"/>
        </w:rPr>
        <w:t xml:space="preserve"> dasturi.</w:t>
      </w:r>
    </w:p>
    <w:p w14:paraId="43F3CE98" w14:textId="77777777" w:rsidR="00381446" w:rsidRDefault="00626FEE" w:rsidP="008C18EC">
      <w:pPr>
        <w:pStyle w:val="NormalWeb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 xml:space="preserve">Toshkent-2025 </w:t>
      </w:r>
      <w:proofErr w:type="spellStart"/>
      <w:r w:rsidR="000329AE" w:rsidRPr="0087480C">
        <w:rPr>
          <w:rFonts w:ascii="Cambria" w:hAnsi="Cambria"/>
          <w:lang w:val="en-US"/>
        </w:rPr>
        <w:t>ning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o'yinlardan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oldin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ta'lim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va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sportchilarni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jalb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qilish</w:t>
      </w:r>
      <w:proofErr w:type="spellEnd"/>
      <w:r w:rsidR="000329AE" w:rsidRPr="0087480C">
        <w:rPr>
          <w:rFonts w:ascii="Cambria" w:hAnsi="Cambria"/>
          <w:lang w:val="en-US"/>
        </w:rPr>
        <w:t xml:space="preserve"> dasturi global </w:t>
      </w:r>
      <w:proofErr w:type="spellStart"/>
      <w:r w:rsidR="000329AE" w:rsidRPr="0087480C">
        <w:rPr>
          <w:rFonts w:ascii="Cambria" w:hAnsi="Cambria"/>
          <w:lang w:val="en-US"/>
        </w:rPr>
        <w:t>miqyo</w:t>
      </w:r>
      <w:r w:rsidR="00685F3A" w:rsidRPr="0087480C">
        <w:rPr>
          <w:rFonts w:ascii="Cambria" w:hAnsi="Cambria"/>
          <w:lang w:val="en-US"/>
        </w:rPr>
        <w:t>sdagi</w:t>
      </w:r>
      <w:proofErr w:type="spellEnd"/>
      <w:r w:rsidR="00685F3A" w:rsidRPr="0087480C">
        <w:rPr>
          <w:rFonts w:ascii="Cambria" w:hAnsi="Cambria"/>
          <w:lang w:val="en-US"/>
        </w:rPr>
        <w:t xml:space="preserve"> </w:t>
      </w:r>
      <w:proofErr w:type="spellStart"/>
      <w:r w:rsidR="00685F3A" w:rsidRPr="0087480C">
        <w:rPr>
          <w:rFonts w:ascii="Cambria" w:hAnsi="Cambria"/>
          <w:lang w:val="en-US"/>
        </w:rPr>
        <w:t>yirik</w:t>
      </w:r>
      <w:proofErr w:type="spellEnd"/>
      <w:r w:rsidR="00685F3A" w:rsidRPr="0087480C">
        <w:rPr>
          <w:rFonts w:ascii="Cambria" w:hAnsi="Cambria"/>
          <w:lang w:val="en-US"/>
        </w:rPr>
        <w:t xml:space="preserve"> sport </w:t>
      </w:r>
      <w:proofErr w:type="spellStart"/>
      <w:r w:rsidR="00685F3A" w:rsidRPr="0087480C">
        <w:rPr>
          <w:rFonts w:ascii="Cambria" w:hAnsi="Cambria"/>
          <w:lang w:val="en-US"/>
        </w:rPr>
        <w:t>tadbirida</w:t>
      </w:r>
      <w:proofErr w:type="spellEnd"/>
      <w:r w:rsidR="00685F3A" w:rsidRPr="0087480C">
        <w:rPr>
          <w:rFonts w:ascii="Cambria" w:hAnsi="Cambria"/>
          <w:lang w:val="en-US"/>
        </w:rPr>
        <w:t xml:space="preserve"> </w:t>
      </w:r>
      <w:proofErr w:type="spellStart"/>
      <w:r w:rsidR="00685F3A" w:rsidRPr="0087480C">
        <w:rPr>
          <w:rFonts w:ascii="Cambria" w:hAnsi="Cambria"/>
          <w:lang w:val="en-US"/>
        </w:rPr>
        <w:t>halol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sportni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targ'ib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qilishni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maqsad</w:t>
      </w:r>
      <w:proofErr w:type="spellEnd"/>
      <w:r w:rsidR="000329AE" w:rsidRPr="0087480C">
        <w:rPr>
          <w:rFonts w:ascii="Cambria" w:hAnsi="Cambria"/>
          <w:lang w:val="en-US"/>
        </w:rPr>
        <w:t xml:space="preserve"> </w:t>
      </w:r>
      <w:proofErr w:type="spellStart"/>
      <w:r w:rsidR="000329AE" w:rsidRPr="0087480C">
        <w:rPr>
          <w:rFonts w:ascii="Cambria" w:hAnsi="Cambria"/>
          <w:lang w:val="en-US"/>
        </w:rPr>
        <w:t>qilgan</w:t>
      </w:r>
      <w:proofErr w:type="spellEnd"/>
      <w:r w:rsidR="000329AE" w:rsidRPr="0087480C">
        <w:rPr>
          <w:rFonts w:ascii="Cambria" w:hAnsi="Cambria"/>
          <w:lang w:val="en-US"/>
        </w:rPr>
        <w:t xml:space="preserve">. </w:t>
      </w:r>
    </w:p>
    <w:p w14:paraId="095F4FF4" w14:textId="4AF0BD10" w:rsidR="00AB1B94" w:rsidRPr="0087480C" w:rsidRDefault="000329AE" w:rsidP="008C18EC">
      <w:pPr>
        <w:pStyle w:val="NormalWeb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rFonts w:ascii="Cambria" w:hAnsi="Cambria"/>
          <w:lang w:val="en-US"/>
        </w:rPr>
      </w:pPr>
      <w:r w:rsidRPr="0087480C">
        <w:rPr>
          <w:rFonts w:ascii="Cambria" w:hAnsi="Cambria"/>
          <w:lang w:val="en-US"/>
        </w:rPr>
        <w:t xml:space="preserve">Dastur </w:t>
      </w:r>
      <w:proofErr w:type="spellStart"/>
      <w:r w:rsidRPr="0087480C">
        <w:rPr>
          <w:rFonts w:ascii="Cambria" w:hAnsi="Cambria"/>
          <w:lang w:val="en-US"/>
        </w:rPr>
        <w:t>barcha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ishtirok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etayotgan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sportchilar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va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qo'llab-quvvatlovchi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xodimlar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uchun</w:t>
      </w:r>
      <w:proofErr w:type="spellEnd"/>
      <w:r w:rsidR="00AB1B94" w:rsidRPr="0087480C">
        <w:rPr>
          <w:rFonts w:ascii="Cambria" w:hAnsi="Cambria"/>
          <w:lang w:val="en-US"/>
        </w:rPr>
        <w:t xml:space="preserve"> antidoping </w:t>
      </w:r>
      <w:proofErr w:type="spellStart"/>
      <w:r w:rsidR="00AB1B94" w:rsidRPr="0087480C">
        <w:rPr>
          <w:rFonts w:ascii="Cambria" w:hAnsi="Cambria"/>
          <w:lang w:val="en-US"/>
        </w:rPr>
        <w:t>haqida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yaxshi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tushuncha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olishlari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uchun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ajoyib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imkoniyat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taqdim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etadi</w:t>
      </w:r>
      <w:proofErr w:type="spellEnd"/>
      <w:r w:rsidRPr="0087480C">
        <w:rPr>
          <w:rFonts w:ascii="Cambria" w:hAnsi="Cambria"/>
          <w:lang w:val="en-US"/>
        </w:rPr>
        <w:t xml:space="preserve">, </w:t>
      </w:r>
      <w:proofErr w:type="spellStart"/>
      <w:r w:rsidRPr="0087480C">
        <w:rPr>
          <w:rFonts w:ascii="Cambria" w:hAnsi="Cambria"/>
          <w:lang w:val="en-US"/>
        </w:rPr>
        <w:t>chunki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xalqaro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ta'lim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s</w:t>
      </w:r>
      <w:r w:rsidR="00685F3A" w:rsidRPr="0087480C">
        <w:rPr>
          <w:rFonts w:ascii="Cambria" w:hAnsi="Cambria"/>
          <w:lang w:val="en-US"/>
        </w:rPr>
        <w:t>tandarti</w:t>
      </w:r>
      <w:proofErr w:type="spellEnd"/>
      <w:r w:rsidR="00AB1B94" w:rsidRPr="0087480C">
        <w:rPr>
          <w:rFonts w:ascii="Cambria" w:hAnsi="Cambria"/>
          <w:lang w:val="en-US"/>
        </w:rPr>
        <w:t xml:space="preserve"> antidoping </w:t>
      </w:r>
      <w:proofErr w:type="spellStart"/>
      <w:r w:rsidR="00AB1B94" w:rsidRPr="0087480C">
        <w:rPr>
          <w:rFonts w:ascii="Cambria" w:hAnsi="Cambria"/>
          <w:lang w:val="en-US"/>
        </w:rPr>
        <w:t>sohasidagi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birinchi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tajriba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ta'lim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ekanligini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ta'kidlaydi</w:t>
      </w:r>
      <w:proofErr w:type="spellEnd"/>
      <w:r w:rsidR="00AB1B94" w:rsidRPr="0087480C">
        <w:rPr>
          <w:rFonts w:ascii="Cambria" w:hAnsi="Cambria"/>
          <w:lang w:val="en-US"/>
        </w:rPr>
        <w:t>.</w:t>
      </w:r>
      <w:r w:rsidR="00AB1B94" w:rsidRPr="0087480C">
        <w:rPr>
          <w:rFonts w:ascii="Cambria" w:hAnsi="Cambria"/>
          <w:lang w:val="en-US"/>
        </w:rPr>
        <w:br/>
      </w:r>
      <w:r w:rsidR="00CB0DD2" w:rsidRPr="0087480C">
        <w:rPr>
          <w:rFonts w:ascii="Cambria" w:hAnsi="Cambria"/>
          <w:lang w:val="en-US"/>
        </w:rPr>
        <w:t xml:space="preserve">Osiyo </w:t>
      </w:r>
      <w:proofErr w:type="spellStart"/>
      <w:r w:rsidR="00CB0DD2" w:rsidRPr="0087480C">
        <w:rPr>
          <w:rFonts w:ascii="Cambria" w:hAnsi="Cambria"/>
          <w:lang w:val="en-US"/>
        </w:rPr>
        <w:t>olimpiya</w:t>
      </w:r>
      <w:proofErr w:type="spellEnd"/>
      <w:r w:rsidR="00CB0DD2" w:rsidRPr="0087480C">
        <w:rPr>
          <w:rFonts w:ascii="Cambria" w:hAnsi="Cambria"/>
          <w:lang w:val="en-US"/>
        </w:rPr>
        <w:t xml:space="preserve"> </w:t>
      </w:r>
      <w:proofErr w:type="spellStart"/>
      <w:r w:rsidR="00CB0DD2" w:rsidRPr="0087480C">
        <w:rPr>
          <w:rFonts w:ascii="Cambria" w:hAnsi="Cambria"/>
          <w:lang w:val="en-US"/>
        </w:rPr>
        <w:t>kengashi</w:t>
      </w:r>
      <w:proofErr w:type="spellEnd"/>
      <w:r w:rsidR="00381446">
        <w:rPr>
          <w:rFonts w:ascii="Cambria" w:hAnsi="Cambria"/>
          <w:lang w:val="uz-Cyrl-UZ"/>
        </w:rPr>
        <w:t>-</w:t>
      </w:r>
      <w:r w:rsidR="00AB1B94" w:rsidRPr="0087480C">
        <w:rPr>
          <w:rFonts w:ascii="Cambria" w:hAnsi="Cambria"/>
          <w:lang w:val="en-US"/>
        </w:rPr>
        <w:t xml:space="preserve"> A</w:t>
      </w:r>
      <w:r w:rsidRPr="0087480C">
        <w:rPr>
          <w:rFonts w:ascii="Cambria" w:hAnsi="Cambria"/>
          <w:lang w:val="en-US"/>
        </w:rPr>
        <w:t xml:space="preserve">ntidoping </w:t>
      </w:r>
      <w:proofErr w:type="spellStart"/>
      <w:r w:rsidRPr="0087480C">
        <w:rPr>
          <w:rFonts w:ascii="Cambria" w:hAnsi="Cambria"/>
          <w:lang w:val="en-US"/>
        </w:rPr>
        <w:t>kodeksi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va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xalqaro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ta’lim</w:t>
      </w:r>
      <w:proofErr w:type="spellEnd"/>
      <w:r w:rsidRPr="0087480C">
        <w:rPr>
          <w:rFonts w:ascii="Cambria" w:hAnsi="Cambria"/>
          <w:lang w:val="en-US"/>
        </w:rPr>
        <w:t xml:space="preserve"> </w:t>
      </w:r>
      <w:proofErr w:type="spellStart"/>
      <w:r w:rsidRPr="0087480C">
        <w:rPr>
          <w:rFonts w:ascii="Cambria" w:hAnsi="Cambria"/>
          <w:lang w:val="en-US"/>
        </w:rPr>
        <w:t>standarti</w:t>
      </w:r>
      <w:r w:rsidR="00AB1B94" w:rsidRPr="0087480C">
        <w:rPr>
          <w:rFonts w:ascii="Cambria" w:hAnsi="Cambria"/>
          <w:lang w:val="en-US"/>
        </w:rPr>
        <w:t>ga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rioya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qilishda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har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bir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sportchi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r w:rsidR="00626FEE" w:rsidRPr="0087480C">
        <w:rPr>
          <w:rFonts w:ascii="Cambria" w:hAnsi="Cambria"/>
          <w:lang w:val="en-US"/>
        </w:rPr>
        <w:t>To</w:t>
      </w:r>
      <w:r w:rsidR="00685F3A" w:rsidRPr="0087480C">
        <w:rPr>
          <w:rFonts w:ascii="Cambria" w:hAnsi="Cambria"/>
          <w:lang w:val="en-US"/>
        </w:rPr>
        <w:t>shkent-2025</w:t>
      </w:r>
      <w:r w:rsidR="00AB1B94" w:rsidRPr="0087480C">
        <w:rPr>
          <w:rFonts w:ascii="Cambria" w:hAnsi="Cambria"/>
          <w:lang w:val="en-US"/>
        </w:rPr>
        <w:t xml:space="preserve">da </w:t>
      </w:r>
      <w:proofErr w:type="spellStart"/>
      <w:r w:rsidR="00AB1B94" w:rsidRPr="0087480C">
        <w:rPr>
          <w:rFonts w:ascii="Cambria" w:hAnsi="Cambria"/>
          <w:lang w:val="en-US"/>
        </w:rPr>
        <w:t>ishtirok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etish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uchun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quyidagi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vazifalarni</w:t>
      </w:r>
      <w:proofErr w:type="spellEnd"/>
      <w:r w:rsidR="00AB1B94" w:rsidRPr="0087480C">
        <w:rPr>
          <w:rFonts w:ascii="Cambria" w:hAnsi="Cambria"/>
          <w:lang w:val="en-US"/>
        </w:rPr>
        <w:t xml:space="preserve"> </w:t>
      </w:r>
      <w:proofErr w:type="spellStart"/>
      <w:r w:rsidR="00AB1B94" w:rsidRPr="0087480C">
        <w:rPr>
          <w:rFonts w:ascii="Cambria" w:hAnsi="Cambria"/>
          <w:lang w:val="en-US"/>
        </w:rPr>
        <w:t>bajarishini</w:t>
      </w:r>
      <w:proofErr w:type="spellEnd"/>
      <w:r w:rsidR="00AB1B94" w:rsidRPr="0087480C">
        <w:rPr>
          <w:rFonts w:ascii="Cambria" w:hAnsi="Cambria"/>
          <w:lang w:val="en-US"/>
        </w:rPr>
        <w:t xml:space="preserve"> talab </w:t>
      </w:r>
      <w:proofErr w:type="spellStart"/>
      <w:r w:rsidR="00AB1B94" w:rsidRPr="0087480C">
        <w:rPr>
          <w:rFonts w:ascii="Cambria" w:hAnsi="Cambria"/>
          <w:lang w:val="en-US"/>
        </w:rPr>
        <w:t>qiladi</w:t>
      </w:r>
      <w:proofErr w:type="spellEnd"/>
      <w:r w:rsidR="00AB1B94" w:rsidRPr="0087480C">
        <w:rPr>
          <w:rFonts w:ascii="Cambria" w:hAnsi="Cambria"/>
          <w:lang w:val="en-US"/>
        </w:rPr>
        <w:t>:</w:t>
      </w:r>
    </w:p>
    <w:p w14:paraId="1129FF56" w14:textId="22592AC9" w:rsidR="00D672C1" w:rsidRPr="0087480C" w:rsidRDefault="00AB1B94" w:rsidP="008C18EC">
      <w:pPr>
        <w:numPr>
          <w:ilvl w:val="0"/>
          <w:numId w:val="7"/>
        </w:numPr>
        <w:tabs>
          <w:tab w:val="clear" w:pos="720"/>
          <w:tab w:val="left" w:pos="426"/>
          <w:tab w:val="left" w:pos="1134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ADEL </w:t>
      </w:r>
      <w:proofErr w:type="spellStart"/>
      <w:r w:rsidR="00C633E6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y</w:t>
      </w: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irik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tadbirlarda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qatnashayotgan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iste'dodli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E-learning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modul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(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bir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nechta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tillarida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mavjud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). </w:t>
      </w:r>
      <w:r w:rsidR="00CB0DD2" w:rsidRPr="0087480C">
        <w:rPr>
          <w:rFonts w:ascii="Cambria" w:hAnsi="Cambria" w:cs="Times New Roman"/>
          <w:b/>
          <w:sz w:val="24"/>
          <w:szCs w:val="24"/>
          <w:lang w:val="en-US"/>
        </w:rPr>
        <w:t xml:space="preserve">Osiyo </w:t>
      </w:r>
      <w:proofErr w:type="spellStart"/>
      <w:r w:rsidR="00CB0DD2" w:rsidRPr="0087480C">
        <w:rPr>
          <w:rFonts w:ascii="Cambria" w:hAnsi="Cambria" w:cs="Times New Roman"/>
          <w:b/>
          <w:sz w:val="24"/>
          <w:szCs w:val="24"/>
          <w:lang w:val="en-US"/>
        </w:rPr>
        <w:t>olimpiya</w:t>
      </w:r>
      <w:proofErr w:type="spellEnd"/>
      <w:r w:rsidR="00CB0DD2" w:rsidRPr="0087480C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CB0DD2" w:rsidRPr="0087480C">
        <w:rPr>
          <w:rFonts w:ascii="Cambria" w:hAnsi="Cambria" w:cs="Times New Roman"/>
          <w:b/>
          <w:sz w:val="24"/>
          <w:szCs w:val="24"/>
          <w:lang w:val="en-US"/>
        </w:rPr>
        <w:t>kengashi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milliy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olimpiya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qo’mitasi</w:t>
      </w: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larga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ushbu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masalada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o'z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milliy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antidoping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agentlari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</w:t>
      </w:r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ilan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aloqada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bo'lishni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qat’iy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tavsiya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etadi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73ADF5C8" w14:textId="045C9274" w:rsidR="00AB1B94" w:rsidRPr="0087480C" w:rsidRDefault="00AB1B94" w:rsidP="008C18EC">
      <w:pPr>
        <w:numPr>
          <w:ilvl w:val="0"/>
          <w:numId w:val="7"/>
        </w:numPr>
        <w:tabs>
          <w:tab w:val="clear" w:pos="720"/>
          <w:tab w:val="left" w:pos="426"/>
          <w:tab w:val="left" w:pos="1134"/>
        </w:tabs>
        <w:spacing w:after="0" w:line="276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milliy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antidoping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agentligi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etilgan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tengdosh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dastur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zarur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mazmun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baholash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bilan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, </w:t>
      </w:r>
      <w:r w:rsidR="00CB0DD2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Osiyo </w:t>
      </w:r>
      <w:proofErr w:type="spellStart"/>
      <w:r w:rsidR="00CB0DD2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olimpiya</w:t>
      </w:r>
      <w:proofErr w:type="spellEnd"/>
      <w:r w:rsidR="00CB0DD2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B0DD2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o'zaro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tan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olingan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dastur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sifatida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ko'rib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chiqilgan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tasdiqlangan</w:t>
      </w:r>
      <w:proofErr w:type="spellEnd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D672C1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dasturlarda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73BAF8A8" w14:textId="19E626BE" w:rsidR="00AB1B94" w:rsidRPr="0087480C" w:rsidRDefault="00834717" w:rsidP="008C18EC">
      <w:pPr>
        <w:tabs>
          <w:tab w:val="left" w:pos="426"/>
        </w:tabs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  <w:lang w:val="en-US" w:eastAsia="ru-RU"/>
        </w:rPr>
        <w:t>S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ta'limni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muvaffaqiyatli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tugatganliklarini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tasdiqlovchi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sertifikatni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ro'yxatga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formasida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yuklashlari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aks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ro'yxatga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muvaffaqiyatsiz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Toshkent</w:t>
      </w:r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-2025</w:t>
      </w:r>
      <w:r w:rsidR="00E45CF7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815FA9">
        <w:rPr>
          <w:rFonts w:ascii="Cambria" w:eastAsia="Times New Roman" w:hAnsi="Cambria" w:cs="Times New Roman"/>
          <w:sz w:val="24"/>
          <w:szCs w:val="24"/>
          <w:lang w:val="en-US" w:eastAsia="ru-RU"/>
        </w:rPr>
        <w:t>o’yinlari</w:t>
      </w:r>
      <w:proofErr w:type="spellEnd"/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davomida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antidoping </w:t>
      </w:r>
      <w:proofErr w:type="spellStart"/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faoliyatlariga</w:t>
      </w:r>
      <w:proofErr w:type="spellEnd"/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jalb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815FA9">
        <w:rPr>
          <w:rFonts w:ascii="Cambria" w:eastAsia="Times New Roman" w:hAnsi="Cambria" w:cs="Times New Roman"/>
          <w:sz w:val="24"/>
          <w:szCs w:val="24"/>
          <w:lang w:val="en-US" w:eastAsia="ru-RU"/>
        </w:rPr>
        <w:t>STJ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BB6B2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Shaharchasi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o'tkaziladi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D672C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CB0DD2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Osiyo </w:t>
      </w:r>
      <w:proofErr w:type="spellStart"/>
      <w:r w:rsidR="00CB0DD2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="00CB0DD2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B0DD2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kengashi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qo'llab-quvvatlovchi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yuqorida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aytib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o'tilgan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dastur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</w:t>
      </w:r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faoliyatlarda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ishtirok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etishni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so’ray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66E240BC" w14:textId="74E66C5C" w:rsidR="00AB1B94" w:rsidRPr="0017592A" w:rsidRDefault="00A07DC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Olimpiya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shaharchasida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doping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nazorati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stansiyasi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va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sportchini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jalb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qilish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joyi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xaritasini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yoki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rasmni</w:t>
      </w:r>
      <w:proofErr w:type="spellEnd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joylashtiring</w:t>
      </w:r>
      <w:proofErr w:type="spellEnd"/>
      <w:r w:rsidR="00AB1B94" w:rsidRPr="0017592A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val="en-US" w:eastAsia="ru-RU"/>
        </w:rPr>
        <w:t>.</w:t>
      </w:r>
    </w:p>
    <w:p w14:paraId="7893DF22" w14:textId="77777777" w:rsidR="00013097" w:rsidRPr="0087480C" w:rsidRDefault="00013097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10DA684E" w14:textId="30C344B0" w:rsidR="00AB1B94" w:rsidRPr="0017592A" w:rsidRDefault="00AB1B9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</w:pPr>
      <w:proofErr w:type="spellStart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Quyidagi</w:t>
      </w:r>
      <w:proofErr w:type="spellEnd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rasmlar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sportchilar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shaharchasining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rejasini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ko'rsatadi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, doping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nazorati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stansiyasining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(</w:t>
      </w:r>
      <w:r w:rsidR="00626FE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Doping </w:t>
      </w:r>
      <w:proofErr w:type="spellStart"/>
      <w:r w:rsidR="00626FE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nazorati</w:t>
      </w:r>
      <w:proofErr w:type="spellEnd"/>
      <w:r w:rsidR="00626FE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626FE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xonasi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)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joylashuvi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(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binafsha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rangda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),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sportchilar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ovqatlanish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zali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(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sariq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rangda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)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ko'rsatil</w:t>
      </w:r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gan</w:t>
      </w:r>
      <w:proofErr w:type="spellEnd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.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Jalb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qilish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uchun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tashqi</w:t>
      </w:r>
      <w:proofErr w:type="spellEnd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329AE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b</w:t>
      </w:r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aza</w:t>
      </w:r>
      <w:proofErr w:type="spellEnd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r w:rsidR="00C06328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doping </w:t>
      </w:r>
      <w:proofErr w:type="spellStart"/>
      <w:r w:rsidR="00C06328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nazorati</w:t>
      </w:r>
      <w:proofErr w:type="spellEnd"/>
      <w:r w:rsidR="00C06328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C06328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xonasi</w:t>
      </w:r>
      <w:proofErr w:type="spellEnd"/>
      <w:r w:rsidR="00C06328"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yonida</w:t>
      </w:r>
      <w:proofErr w:type="spellEnd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joylashgan</w:t>
      </w:r>
      <w:proofErr w:type="spellEnd"/>
      <w:r w:rsidRPr="0017592A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-US" w:eastAsia="ru-RU"/>
        </w:rPr>
        <w:t>.</w:t>
      </w:r>
    </w:p>
    <w:p w14:paraId="25E0436A" w14:textId="77777777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27871380" w14:textId="77777777" w:rsidR="006E1C54" w:rsidRPr="0087480C" w:rsidRDefault="006E1C5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403CEC0" w14:textId="77777777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211F4689" w14:textId="27638126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2F5E5550" w14:textId="6819CC85" w:rsidR="00741376" w:rsidRPr="0087480C" w:rsidRDefault="00741376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338BE0E" w14:textId="3467240B" w:rsidR="00AB1B94" w:rsidRPr="0087480C" w:rsidRDefault="00AB1B94" w:rsidP="0017592A">
      <w:pPr>
        <w:spacing w:after="0" w:line="276" w:lineRule="auto"/>
        <w:ind w:firstLine="284"/>
        <w:jc w:val="right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 Doping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nazorati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jarayoni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davomida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xizmatlar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talablar</w:t>
      </w:r>
      <w:proofErr w:type="spellEnd"/>
    </w:p>
    <w:p w14:paraId="02B7DF9E" w14:textId="77777777" w:rsidR="0017592A" w:rsidRDefault="0017592A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268FCEC7" w14:textId="1050B18B" w:rsidR="00733033" w:rsidRPr="0087480C" w:rsidRDefault="00AB1B9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11.1 Doping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nazorati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jarayonida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tarjimonlar</w:t>
      </w:r>
      <w:proofErr w:type="spellEnd"/>
      <w:r w:rsidR="0073303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72E009DB" w14:textId="49DA7C30" w:rsidR="00AB1B94" w:rsidRPr="0087480C" w:rsidRDefault="00C06328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Uz</w:t>
      </w:r>
      <w:r w:rsidR="00294C9D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NADA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tajribali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azorati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fitserlari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r w:rsidR="00364401">
        <w:rPr>
          <w:rFonts w:ascii="Cambria" w:eastAsia="Times New Roman" w:hAnsi="Cambria" w:cs="Times New Roman"/>
          <w:sz w:val="24"/>
          <w:szCs w:val="24"/>
          <w:lang w:val="en-US" w:eastAsia="ru-RU"/>
        </w:rPr>
        <w:t>DNO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mamlakatdan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boshqa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siyo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mamlakatlaridan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jalb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beradi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dasturi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nechta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tillarda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muloqot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qobiliyatiga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ega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bo’lishi</w:t>
      </w:r>
      <w:proofErr w:type="spellEnd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13097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lozim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tarjimonlarini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ham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tarjimon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bo'lmasa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u </w:t>
      </w:r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ofitseri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bitta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tarjimon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so'rashi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Biroq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faqat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bitta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tarjimon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kirish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huquqiga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Tarjimon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jarayonining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bosqichlarida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ishtirok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lekin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sportchining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F54E6">
        <w:rPr>
          <w:rFonts w:ascii="Cambria" w:eastAsia="Times New Roman" w:hAnsi="Cambria" w:cs="Times New Roman"/>
          <w:sz w:val="24"/>
          <w:szCs w:val="24"/>
          <w:lang w:val="en-US" w:eastAsia="ru-RU"/>
        </w:rPr>
        <w:t>peshob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namunasini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guvohlik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emas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0DE64D59" w14:textId="490BD8F2" w:rsidR="00C06328" w:rsidRPr="0087480C" w:rsidRDefault="00AB1B9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11.2 Doping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nazorati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jarayonida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sportchilar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oziq-ovqat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ichimliklar</w:t>
      </w:r>
      <w:proofErr w:type="spellEnd"/>
      <w:r w:rsidR="00C06328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2683A500" w14:textId="3C03A578" w:rsidR="00AB1B94" w:rsidRPr="0087480C" w:rsidRDefault="00013097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xonasida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qadoqlangan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suv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turli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xil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alkogolsiz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ichimliklar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mavjud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bo’lishi</w:t>
      </w:r>
      <w:proofErr w:type="spellEnd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mavjud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ichimliklardan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tanlashlari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ichimliklarni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iste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'mol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chiqaruvchi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qadoq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to'liq</w:t>
      </w:r>
      <w:proofErr w:type="spellEnd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proofErr w:type="spellStart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butun</w:t>
      </w:r>
      <w:proofErr w:type="spellEnd"/>
      <w:r w:rsidR="00D3412A">
        <w:rPr>
          <w:rFonts w:ascii="Cambria" w:eastAsia="Times New Roman" w:hAnsi="Cambria" w:cs="Times New Roman"/>
          <w:sz w:val="24"/>
          <w:szCs w:val="24"/>
          <w:lang w:val="en-US" w:eastAsia="ru-RU"/>
        </w:rPr>
        <w:t>)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ekanligiga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ishonch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hosil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ichimliklarini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nazoratsiz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qoldirmaslikka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e'tibor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berishlari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zarur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Suvni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ko'p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ichmaslikka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harakat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xonasida</w:t>
      </w:r>
      <w:proofErr w:type="spellEnd"/>
      <w:r w:rsidR="00C06328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oziq-ovqat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etilmaydi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stansiyalarga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oziq-ovqatlarini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qo'llab-quvvatlovchi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oziq-ovqatni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stansiyalarga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so'rashlari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Bunday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holatlarda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A07DCE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o</w:t>
      </w:r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ziq-ovqat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iste'moli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bil</w:t>
      </w:r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an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bog'liq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har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qanday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xavfga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o’zlari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mas'ul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bo'lishadi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faqat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kutish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xonasida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oziq-ovqat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iste'mol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qilishlari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mumkin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Amaliyotlar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olib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boriladigan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xona</w:t>
      </w:r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oziq-ovqat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iste'moli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taqiqlanadi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 Ag</w:t>
      </w:r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ar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sportchi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ovqatlanayotgan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bo'lsa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sportchiga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jamoasidan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vakilga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ovqatni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keyinchalik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is</w:t>
      </w:r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te'mol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qilish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olib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qo’yilishi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so'rashi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tavsiya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etiladi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13ECE8BA" w14:textId="024BA6BF" w:rsidR="00E0645F" w:rsidRPr="0087480C" w:rsidRDefault="00E0645F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11.3 Doping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</w:t>
      </w:r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azorati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tamomlaganidan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so'ng</w:t>
      </w:r>
      <w:proofErr w:type="spellEnd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F5386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yetkazish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235DB962" w14:textId="3038F60B" w:rsidR="00AB1B94" w:rsidRPr="0087480C" w:rsidRDefault="003419B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Agar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biriktirilgan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transport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mavjud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bo'lmasa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vakillariga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talablarini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bajargandan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BB6B2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Shaharchasi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sub-</w:t>
      </w:r>
      <w:proofErr w:type="spellStart"/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transport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BB6B2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Shaharchasi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sub-</w:t>
      </w:r>
      <w:proofErr w:type="spellStart"/>
      <w:r w:rsidR="00F53863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</w:t>
      </w:r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laridan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tashqarida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yashasa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qo’mitasi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delegatsiyalari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o'z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joylashuv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joylariga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qaytarish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mas'ul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bo'ladi</w:t>
      </w:r>
      <w:proofErr w:type="spellEnd"/>
      <w:r w:rsidR="00AB1B94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54FCF8A2" w14:textId="3A66FE8B" w:rsidR="00E0645F" w:rsidRPr="0087480C" w:rsidRDefault="00E0645F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11.4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Yopilish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</w:t>
      </w:r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arosimi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</w:t>
      </w:r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uni</w:t>
      </w:r>
      <w:proofErr w:type="spellEnd"/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doping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</w:t>
      </w:r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inama</w:t>
      </w:r>
      <w:r w:rsidR="00AB1B94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lar</w:t>
      </w:r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olish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5D9DA9E9" w14:textId="2C9F309C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Yopilish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kuni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o'tkaziladi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olinayotgan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yopilish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o'tis</w:t>
      </w:r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hdan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joyida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topshirish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tugatgandan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so'ng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</w:t>
      </w:r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pilish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marosimi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joyiga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>turar</w:t>
      </w:r>
      <w:proofErr w:type="spellEnd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>joyiga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419B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borila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bu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ehtiyojlariga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qarab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Shuning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yopilish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kuni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qatnashadigan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yopilish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marosimida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bo'lishi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zarur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buyumlarni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masalan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formal</w:t>
      </w:r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arini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olib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kelishni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tavsiya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etila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chunki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marosimdan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oldin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>turar</w:t>
      </w:r>
      <w:proofErr w:type="spellEnd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01FCB">
        <w:rPr>
          <w:rFonts w:ascii="Cambria" w:eastAsia="Times New Roman" w:hAnsi="Cambria" w:cs="Times New Roman"/>
          <w:sz w:val="24"/>
          <w:szCs w:val="24"/>
          <w:lang w:val="en-US" w:eastAsia="ru-RU"/>
        </w:rPr>
        <w:t>joyiga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sub-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qaytish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imkoniyati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bo'lmasligi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048C2A29" w14:textId="77777777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103A2A8F" w14:textId="77777777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6BEF23C0" w14:textId="4F7F15A1" w:rsidR="00AB1B94" w:rsidRPr="0087480C" w:rsidRDefault="00AB1B94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596D9DCC" w14:textId="5223C24B" w:rsidR="00741376" w:rsidRPr="0087480C" w:rsidRDefault="00741376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40E18AF1" w14:textId="5BD26AFD" w:rsidR="00741376" w:rsidRPr="0087480C" w:rsidRDefault="00741376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3F73FB6E" w14:textId="77777777" w:rsidR="000329AE" w:rsidRPr="0087480C" w:rsidRDefault="000329A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11.5 Jahon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/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Osiyo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o'yinlari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rekordlari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</w:t>
      </w:r>
      <w:r w:rsidR="000238E5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inov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661D76FC" w14:textId="6346F9FC" w:rsidR="005A2681" w:rsidRPr="0087480C" w:rsidRDefault="00CB0DD2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Osiyo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kengashi</w:t>
      </w:r>
      <w:proofErr w:type="spellEnd"/>
      <w:r w:rsidR="00FB72F6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jahon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siyo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larini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tasdiqlash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azor</w:t>
      </w:r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atini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o‘tkazadi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Jahon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siyo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yangilagan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boshqaruvchisi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(</w:t>
      </w:r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boshqaruvchi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)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2F683A">
        <w:rPr>
          <w:rFonts w:ascii="Cambria" w:eastAsia="Times New Roman" w:hAnsi="Cambria" w:cs="Times New Roman"/>
          <w:sz w:val="24"/>
          <w:szCs w:val="24"/>
          <w:lang w:val="en-US" w:eastAsia="ru-RU"/>
        </w:rPr>
        <w:t>Shaperon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oordinatori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xabardor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qilinadi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Jahon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Osiyo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o‘rnatgan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o‘zining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chiqishidan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so‘ng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darhol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xabar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olmasa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joyidagi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xodimlariga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Jahon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/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Osiyo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yangilaganligini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murojaat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so’raladi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12D827C6" w14:textId="77777777" w:rsidR="005A2681" w:rsidRPr="0087480C" w:rsidRDefault="005A2681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50150CA1" w14:textId="7485540E" w:rsidR="000329AE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11.6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</w:t>
      </w:r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illiy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/</w:t>
      </w:r>
      <w:proofErr w:type="spellStart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Mintaqaviy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rekordlar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uchun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s</w:t>
      </w: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inov</w:t>
      </w:r>
      <w:proofErr w:type="spellEnd"/>
      <w:r w:rsidR="000329A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07609778" w14:textId="07ADAE75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sz w:val="24"/>
          <w:szCs w:val="24"/>
          <w:lang w:val="en-US" w:eastAsia="ru-RU"/>
        </w:rPr>
        <w:t>Mintaqaviy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tasdiqlash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qo’mitasi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sinov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o‘tkazishni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so‘rashi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mumkin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Tegishli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natijalarni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boshqarish</w:t>
      </w:r>
      <w:proofErr w:type="spellEnd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tashkiloti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sifatida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xizmat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qilishga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yozma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ravishda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ozi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bo‘lishi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Bunday antidoping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xarajatlari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so‘rovchi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qoplanadi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5A2681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so‘rashi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to‘lovni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amalga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oshirish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tartibi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quyidagicha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:</w:t>
      </w:r>
    </w:p>
    <w:p w14:paraId="1F9F8DAB" w14:textId="19E00AEA" w:rsidR="000238E5" w:rsidRPr="0087480C" w:rsidRDefault="000238E5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sz w:val="24"/>
          <w:szCs w:val="24"/>
          <w:lang w:val="en-US" w:eastAsia="ru-RU"/>
        </w:rPr>
        <w:t>Mintaqaviy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ekordni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yangilash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bo‘yicha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so‘rovini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xabar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470AA001" w14:textId="3775D44C" w:rsidR="000238E5" w:rsidRPr="0087480C" w:rsidRDefault="000238E5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Musobaqa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joyidagi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sz w:val="24"/>
          <w:szCs w:val="24"/>
          <w:lang w:val="en-US" w:eastAsia="ru-RU"/>
        </w:rPr>
        <w:t>Mintaqaviy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yangilash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ariza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formasini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oling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7DA919C1" w14:textId="3CE599C8" w:rsidR="000238E5" w:rsidRPr="0087480C" w:rsidRDefault="00E4068E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sinama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ariza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formasini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to‘ldiradi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sz w:val="24"/>
          <w:szCs w:val="24"/>
          <w:lang w:val="en-US" w:eastAsia="ru-RU"/>
        </w:rPr>
        <w:t>Mintaqaviy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rekordni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yangilash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qo’mitasi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imzolanadi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5B4E07AF" w14:textId="1BC47C4A" w:rsidR="000238E5" w:rsidRPr="0087480C" w:rsidRDefault="000238E5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to‘ldirilgan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formani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proofErr w:type="spellEnd"/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boshqaruvchisi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yoki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etilgan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ariza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ustida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imzo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qo‘yadi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antidoping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 bank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hisob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raqami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ma'lumotlarini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kerakli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to‘lov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miqdorini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5B89A71B" w14:textId="2BD42F19" w:rsidR="000238E5" w:rsidRPr="0087480C" w:rsidRDefault="000238E5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azoratidan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o‘tadi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4ADC8B2D" w14:textId="1044508D" w:rsidR="000238E5" w:rsidRPr="0087480C" w:rsidRDefault="00E0645F" w:rsidP="00501FCB">
      <w:pPr>
        <w:numPr>
          <w:ilvl w:val="0"/>
          <w:numId w:val="8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olimpiya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qo’mitasi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to‘lovni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mahalliy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antidoping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ga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o‘tkazadi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to‘lov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kassa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qog‘ozini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Toshkent-2025 </w:t>
      </w:r>
      <w:proofErr w:type="spellStart"/>
      <w:r w:rsidR="00BB6B2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Shaharchasi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dagi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187700F4" w14:textId="02F33616" w:rsidR="000238E5" w:rsidRPr="0087480C" w:rsidRDefault="000238E5" w:rsidP="00501FCB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D3412A"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n-US" w:eastAsia="ru-RU"/>
        </w:rPr>
        <w:t xml:space="preserve">Muhim </w:t>
      </w:r>
      <w:proofErr w:type="spellStart"/>
      <w:r w:rsidRPr="00D3412A"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n-US" w:eastAsia="ru-RU"/>
        </w:rPr>
        <w:t>Eslatma</w:t>
      </w:r>
      <w:proofErr w:type="spellEnd"/>
      <w:r w:rsidRPr="00D3412A"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Namunalarning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transporti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faqat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to‘lov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kassa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qog‘ozini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olgandan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so‘ng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Hacettepe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Üniversitesi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Türkiye doping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kontrol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markazi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va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Seibersdorf</w:t>
      </w:r>
      <w:proofErr w:type="spellEnd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Labor </w:t>
      </w:r>
      <w:r w:rsid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GmbH </w:t>
      </w:r>
      <w:r w:rsidR="002F683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doping </w:t>
      </w:r>
      <w:proofErr w:type="spellStart"/>
      <w:r w:rsidR="002F683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nazorati</w:t>
      </w:r>
      <w:proofErr w:type="spellEnd"/>
      <w:r w:rsidR="002F683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E4068E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Laboratoriyalari</w:t>
      </w:r>
      <w:r w:rsidR="00D3412A"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da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amalga</w:t>
      </w:r>
      <w:proofErr w:type="spellEnd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D3412A"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oshiriladi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286C520E" w14:textId="08878E66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12. Doping </w:t>
      </w:r>
      <w:proofErr w:type="spellStart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</w:t>
      </w: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azorati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amaliy</w:t>
      </w:r>
      <w:proofErr w:type="spellEnd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jarayon</w:t>
      </w:r>
      <w:r w:rsidR="00725ACD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lari</w:t>
      </w:r>
      <w:proofErr w:type="spellEnd"/>
      <w:r w:rsidR="00725ACD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7E20F492" w14:textId="77777777" w:rsidR="00E14943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12.1 Kirish</w:t>
      </w:r>
      <w:r w:rsidR="00E14943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5E94AC84" w14:textId="77F7F28D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br/>
        <w:t xml:space="preserve">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organlar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amalga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oshiriladi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:</w:t>
      </w:r>
    </w:p>
    <w:tbl>
      <w:tblPr>
        <w:tblStyle w:val="TableGrid"/>
        <w:tblW w:w="9599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2106"/>
        <w:gridCol w:w="3405"/>
        <w:gridCol w:w="10"/>
        <w:gridCol w:w="4078"/>
      </w:tblGrid>
      <w:tr w:rsidR="000238E5" w:rsidRPr="0087480C" w14:paraId="504DA960" w14:textId="77777777" w:rsidTr="00E0645F">
        <w:tc>
          <w:tcPr>
            <w:tcW w:w="2106" w:type="dxa"/>
            <w:vMerge w:val="restart"/>
            <w:vAlign w:val="center"/>
          </w:tcPr>
          <w:p w14:paraId="08AB1E18" w14:textId="4A3913A6" w:rsidR="000238E5" w:rsidRPr="0087480C" w:rsidRDefault="00E0645F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</w:rPr>
              <w:t xml:space="preserve">Toshkent-2025 </w:t>
            </w:r>
          </w:p>
        </w:tc>
        <w:tc>
          <w:tcPr>
            <w:tcW w:w="3405" w:type="dxa"/>
            <w:vAlign w:val="center"/>
          </w:tcPr>
          <w:p w14:paraId="27AE45E7" w14:textId="0155C15B" w:rsidR="000238E5" w:rsidRPr="0087480C" w:rsidRDefault="000238E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</w:rPr>
              <w:t>Test Tashkilotchisi</w:t>
            </w: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gridSpan w:val="2"/>
            <w:vAlign w:val="center"/>
          </w:tcPr>
          <w:p w14:paraId="63BC77D2" w14:textId="2E339096" w:rsidR="000238E5" w:rsidRPr="0087480C" w:rsidRDefault="00CB0DD2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Osiyo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olimpiya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kengashi</w:t>
            </w:r>
            <w:proofErr w:type="spellEnd"/>
          </w:p>
        </w:tc>
      </w:tr>
      <w:tr w:rsidR="000238E5" w:rsidRPr="0087480C" w14:paraId="14D54028" w14:textId="77777777" w:rsidTr="00E0645F">
        <w:trPr>
          <w:trHeight w:val="283"/>
        </w:trPr>
        <w:tc>
          <w:tcPr>
            <w:tcW w:w="2106" w:type="dxa"/>
            <w:vMerge/>
            <w:vAlign w:val="center"/>
          </w:tcPr>
          <w:p w14:paraId="4E67ABE7" w14:textId="77777777" w:rsidR="000238E5" w:rsidRPr="0087480C" w:rsidRDefault="000238E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7A3AA990" w14:textId="17FAF1A8" w:rsidR="000238E5" w:rsidRPr="0087480C" w:rsidRDefault="00364401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FangSong" w:hAnsi="Cambria" w:cs="Times New Roman"/>
                <w:sz w:val="24"/>
                <w:szCs w:val="24"/>
              </w:rPr>
              <w:t xml:space="preserve">Doping </w:t>
            </w:r>
            <w:proofErr w:type="spellStart"/>
            <w:r>
              <w:rPr>
                <w:rFonts w:ascii="Cambria" w:eastAsia="FangSong" w:hAnsi="Cambria" w:cs="Times New Roman"/>
                <w:sz w:val="24"/>
                <w:szCs w:val="24"/>
              </w:rPr>
              <w:t>s</w:t>
            </w:r>
            <w:r w:rsidR="000238E5" w:rsidRPr="0087480C">
              <w:rPr>
                <w:rFonts w:ascii="Cambria" w:eastAsia="FangSong" w:hAnsi="Cambria" w:cs="Times New Roman"/>
                <w:sz w:val="24"/>
                <w:szCs w:val="24"/>
              </w:rPr>
              <w:t>inamalar</w:t>
            </w:r>
            <w:proofErr w:type="spellEnd"/>
            <w:r w:rsidR="000238E5" w:rsidRPr="0087480C">
              <w:rPr>
                <w:rFonts w:ascii="Cambria" w:eastAsia="FangSong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0645F" w:rsidRPr="0087480C">
              <w:rPr>
                <w:rFonts w:ascii="Cambria" w:eastAsia="FangSong" w:hAnsi="Cambria" w:cs="Times New Roman"/>
                <w:sz w:val="24"/>
                <w:szCs w:val="24"/>
              </w:rPr>
              <w:t>y</w:t>
            </w:r>
            <w:r w:rsidR="000238E5" w:rsidRPr="0087480C">
              <w:rPr>
                <w:rFonts w:ascii="Cambria" w:eastAsia="FangSong" w:hAnsi="Cambria" w:cs="Times New Roman"/>
                <w:sz w:val="24"/>
                <w:szCs w:val="24"/>
              </w:rPr>
              <w:t>ig’ish</w:t>
            </w:r>
            <w:proofErr w:type="spellEnd"/>
            <w:r w:rsidR="000238E5" w:rsidRPr="0087480C">
              <w:rPr>
                <w:rFonts w:ascii="Cambria" w:eastAsia="FangSong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0645F" w:rsidRPr="0087480C">
              <w:rPr>
                <w:rFonts w:ascii="Cambria" w:eastAsia="FangSong" w:hAnsi="Cambria" w:cs="Times New Roman"/>
                <w:sz w:val="24"/>
                <w:szCs w:val="24"/>
              </w:rPr>
              <w:t>t</w:t>
            </w:r>
            <w:r w:rsidR="000238E5" w:rsidRPr="0087480C">
              <w:rPr>
                <w:rFonts w:ascii="Cambria" w:eastAsia="FangSong" w:hAnsi="Cambria" w:cs="Times New Roman"/>
                <w:sz w:val="24"/>
                <w:szCs w:val="24"/>
              </w:rPr>
              <w:t>ashkiloti</w:t>
            </w:r>
            <w:proofErr w:type="spellEnd"/>
          </w:p>
          <w:p w14:paraId="3787E1B0" w14:textId="4C03AF8D" w:rsidR="000238E5" w:rsidRPr="0087480C" w:rsidRDefault="000238E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vAlign w:val="center"/>
          </w:tcPr>
          <w:p w14:paraId="72E9F7D3" w14:textId="2C8E683E" w:rsidR="000238E5" w:rsidRPr="0087480C" w:rsidRDefault="00294C9D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</w:rPr>
              <w:t>UZNADA</w:t>
            </w:r>
          </w:p>
        </w:tc>
      </w:tr>
      <w:tr w:rsidR="000238E5" w:rsidRPr="00DF028F" w14:paraId="490937ED" w14:textId="77777777" w:rsidTr="00E0645F">
        <w:trPr>
          <w:trHeight w:val="940"/>
        </w:trPr>
        <w:tc>
          <w:tcPr>
            <w:tcW w:w="2106" w:type="dxa"/>
            <w:vMerge/>
            <w:vAlign w:val="center"/>
          </w:tcPr>
          <w:p w14:paraId="540B0497" w14:textId="77777777" w:rsidR="000238E5" w:rsidRPr="0087480C" w:rsidRDefault="000238E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vAlign w:val="center"/>
          </w:tcPr>
          <w:p w14:paraId="45BBE853" w14:textId="062128B0" w:rsidR="000238E5" w:rsidRPr="0087480C" w:rsidRDefault="00364401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Doping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0238E5" w:rsidRPr="0087480C">
              <w:rPr>
                <w:rFonts w:ascii="Cambria" w:hAnsi="Cambria" w:cs="Times New Roman"/>
                <w:sz w:val="24"/>
                <w:szCs w:val="24"/>
              </w:rPr>
              <w:t>inamal</w:t>
            </w:r>
            <w:r w:rsidR="00E0645F" w:rsidRPr="0087480C">
              <w:rPr>
                <w:rFonts w:ascii="Cambria" w:hAnsi="Cambria" w:cs="Times New Roman"/>
                <w:sz w:val="24"/>
                <w:szCs w:val="24"/>
              </w:rPr>
              <w:t>arni</w:t>
            </w:r>
            <w:proofErr w:type="spellEnd"/>
            <w:r w:rsidR="00E0645F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0645F" w:rsidRPr="0087480C">
              <w:rPr>
                <w:rFonts w:ascii="Cambria" w:hAnsi="Cambria" w:cs="Times New Roman"/>
                <w:sz w:val="24"/>
                <w:szCs w:val="24"/>
              </w:rPr>
              <w:t>tekshiruvchi</w:t>
            </w:r>
            <w:proofErr w:type="spellEnd"/>
            <w:r w:rsidR="00E0645F"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E0645F" w:rsidRPr="0087480C">
              <w:rPr>
                <w:rFonts w:ascii="Cambria" w:hAnsi="Cambria" w:cs="Times New Roman"/>
                <w:sz w:val="24"/>
                <w:szCs w:val="24"/>
              </w:rPr>
              <w:t>l</w:t>
            </w:r>
            <w:r w:rsidR="000238E5" w:rsidRPr="0087480C">
              <w:rPr>
                <w:rFonts w:ascii="Cambria" w:hAnsi="Cambria" w:cs="Times New Roman"/>
                <w:sz w:val="24"/>
                <w:szCs w:val="24"/>
              </w:rPr>
              <w:t>abaratoriya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54CC9F54" w14:textId="6687AC42" w:rsidR="000238E5" w:rsidRPr="0087480C" w:rsidRDefault="00E4068E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sz w:val="24"/>
                <w:szCs w:val="24"/>
              </w:rPr>
            </w:pP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Hacettepe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Üniversitesi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Türkiye doping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kontrol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markazi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va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645F" w:rsidRPr="0087480C">
              <w:rPr>
                <w:rFonts w:ascii="Cambria" w:eastAsia="FangSong" w:hAnsi="Cambria" w:cs="Times New Roman"/>
                <w:sz w:val="24"/>
                <w:szCs w:val="24"/>
              </w:rPr>
              <w:t>Seibersdorf</w:t>
            </w:r>
            <w:proofErr w:type="spellEnd"/>
            <w:r w:rsidR="00E0645F" w:rsidRPr="0087480C">
              <w:rPr>
                <w:rFonts w:ascii="Cambria" w:eastAsia="FangSong" w:hAnsi="Cambria" w:cs="Times New Roman"/>
                <w:sz w:val="24"/>
                <w:szCs w:val="24"/>
              </w:rPr>
              <w:t xml:space="preserve"> Labor</w:t>
            </w:r>
            <w:r w:rsidR="00D3412A">
              <w:rPr>
                <w:rFonts w:ascii="Cambria" w:eastAsia="FangSong" w:hAnsi="Cambria" w:cs="Times New Roman"/>
                <w:sz w:val="24"/>
                <w:szCs w:val="24"/>
              </w:rPr>
              <w:t xml:space="preserve"> </w:t>
            </w:r>
            <w:r w:rsidR="00D3412A" w:rsidRPr="00D3412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GmbH</w:t>
            </w:r>
            <w:r w:rsidR="002F683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doping </w:t>
            </w:r>
            <w:proofErr w:type="spellStart"/>
            <w:r w:rsidR="002F683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nazorati</w:t>
            </w:r>
            <w:proofErr w:type="spellEnd"/>
            <w:r w:rsidR="002F683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683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laboratoriyasi</w:t>
            </w:r>
            <w:proofErr w:type="spellEnd"/>
          </w:p>
        </w:tc>
      </w:tr>
      <w:tr w:rsidR="000238E5" w:rsidRPr="0087480C" w14:paraId="0341BDD8" w14:textId="77777777" w:rsidTr="00E0645F">
        <w:tc>
          <w:tcPr>
            <w:tcW w:w="2106" w:type="dxa"/>
            <w:vMerge/>
            <w:vAlign w:val="center"/>
          </w:tcPr>
          <w:p w14:paraId="01B353D8" w14:textId="77777777" w:rsidR="000238E5" w:rsidRPr="0087480C" w:rsidRDefault="000238E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54AA70BF" w14:textId="24C72248" w:rsidR="000238E5" w:rsidRPr="0087480C" w:rsidRDefault="00E0645F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Natijalarni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boshqarish</w:t>
            </w:r>
            <w:proofErr w:type="spellEnd"/>
            <w:r w:rsidRPr="008748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7480C">
              <w:rPr>
                <w:rFonts w:ascii="Cambria" w:hAnsi="Cambria" w:cs="Times New Roman"/>
                <w:sz w:val="24"/>
                <w:szCs w:val="24"/>
              </w:rPr>
              <w:t>t</w:t>
            </w:r>
            <w:r w:rsidR="000238E5" w:rsidRPr="0087480C">
              <w:rPr>
                <w:rFonts w:ascii="Cambria" w:hAnsi="Cambria" w:cs="Times New Roman"/>
                <w:sz w:val="24"/>
                <w:szCs w:val="24"/>
              </w:rPr>
              <w:t>ashkilotchisi</w:t>
            </w:r>
            <w:proofErr w:type="spellEnd"/>
          </w:p>
        </w:tc>
        <w:tc>
          <w:tcPr>
            <w:tcW w:w="4088" w:type="dxa"/>
            <w:gridSpan w:val="2"/>
            <w:vAlign w:val="center"/>
          </w:tcPr>
          <w:p w14:paraId="29B44181" w14:textId="599A96BC" w:rsidR="000238E5" w:rsidRPr="0087480C" w:rsidRDefault="00CB0DD2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sz w:val="24"/>
                <w:szCs w:val="24"/>
              </w:rPr>
            </w:pPr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Osiyo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olimpiya</w:t>
            </w:r>
            <w:proofErr w:type="spellEnd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80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kengashi</w:t>
            </w:r>
            <w:proofErr w:type="spellEnd"/>
          </w:p>
        </w:tc>
      </w:tr>
    </w:tbl>
    <w:p w14:paraId="0C1CC1FE" w14:textId="77777777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464ADB6E" w14:textId="77777777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40D0F799" w14:textId="77777777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</w:p>
    <w:p w14:paraId="7883248C" w14:textId="77777777" w:rsidR="00626FEE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12.2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Jihozlar</w:t>
      </w:r>
      <w:proofErr w:type="spellEnd"/>
      <w:r w:rsidR="00626FE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2BB781AC" w14:textId="532522D2" w:rsidR="000238E5" w:rsidRPr="0087480C" w:rsidRDefault="00626FEE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Toshkent-2025 </w:t>
      </w:r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da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Lockon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namuna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yig‘ish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jihozlari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ishlatiladi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Barcha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F54E6">
        <w:rPr>
          <w:rFonts w:ascii="Cambria" w:eastAsia="Times New Roman" w:hAnsi="Cambria" w:cs="Times New Roman"/>
          <w:sz w:val="24"/>
          <w:szCs w:val="24"/>
          <w:lang w:val="en-US" w:eastAsia="ru-RU"/>
        </w:rPr>
        <w:t>peshob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qon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namunasini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yig‘ish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jihoz</w:t>
      </w:r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lari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shu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jumladan</w:t>
      </w:r>
      <w:proofErr w:type="spellEnd"/>
      <w:r w:rsidR="00E4068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A6853">
        <w:rPr>
          <w:rFonts w:ascii="Cambria" w:eastAsia="Times New Roman" w:hAnsi="Cambria" w:cs="Times New Roman"/>
          <w:sz w:val="24"/>
          <w:szCs w:val="24"/>
          <w:lang w:val="en-US" w:eastAsia="ru-RU"/>
        </w:rPr>
        <w:t>jihozlar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2023 ISTI ART.6.3.4 ga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muvofiq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keladi</w:t>
      </w:r>
      <w:proofErr w:type="spellEnd"/>
      <w:r w:rsidR="000238E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2E2780FE" w14:textId="66B5BBCA" w:rsidR="00E0645F" w:rsidRPr="0087480C" w:rsidRDefault="00E0645F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5E7DF1D9" w14:textId="05FBD8BE" w:rsidR="00626FEE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12.3 </w:t>
      </w:r>
      <w:r w:rsidR="00626FE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D</w:t>
      </w:r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oping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xonasidagi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etilgan</w:t>
      </w:r>
      <w:proofErr w:type="spellEnd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xodimlar</w:t>
      </w:r>
      <w:proofErr w:type="spellEnd"/>
      <w:r w:rsidR="00626FEE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.</w:t>
      </w:r>
    </w:p>
    <w:p w14:paraId="39F67C33" w14:textId="7ECC9E13" w:rsidR="000238E5" w:rsidRPr="0087480C" w:rsidRDefault="000238E5" w:rsidP="0087480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Quyidagi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xodimlar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xonasiga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vaqti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davomida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3A6853">
        <w:rPr>
          <w:rFonts w:ascii="Cambria" w:eastAsia="Times New Roman" w:hAnsi="Cambria" w:cs="Times New Roman"/>
          <w:sz w:val="24"/>
          <w:szCs w:val="24"/>
          <w:lang w:val="en-US" w:eastAsia="ru-RU"/>
        </w:rPr>
        <w:t>tasdiqlangan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xonasi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ruhsatnomasini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holda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kirishga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etilgan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:</w:t>
      </w:r>
    </w:p>
    <w:p w14:paraId="603915FA" w14:textId="6F17AFBE" w:rsidR="000238E5" w:rsidRPr="0087480C" w:rsidRDefault="000238E5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tanlan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gan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;</w:t>
      </w:r>
    </w:p>
    <w:p w14:paraId="090D03F2" w14:textId="04A15BE1" w:rsidR="000238E5" w:rsidRPr="0087480C" w:rsidRDefault="00626FEE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Toshkent-2025</w:t>
      </w:r>
      <w:r w:rsidR="00BB6B2E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akkreditatsiyasiga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ega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bitta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(1)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etilgan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ning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;</w:t>
      </w:r>
    </w:p>
    <w:p w14:paraId="535D1283" w14:textId="35B49851" w:rsidR="000238E5" w:rsidRPr="0087480C" w:rsidRDefault="000238E5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</w:t>
      </w:r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boshqaruvchisi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Qo‘shimcha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boshqaruvchi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2F683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Shaperon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oordinatori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364401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DNO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BCOlar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2F683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Shaperon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);</w:t>
      </w:r>
    </w:p>
    <w:p w14:paraId="349BFCE3" w14:textId="2170A412" w:rsidR="000238E5" w:rsidRPr="0087480C" w:rsidRDefault="000238E5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Tarjimonlar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til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xizmat</w:t>
      </w:r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idagi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ko‘ngillilari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;</w:t>
      </w:r>
    </w:p>
    <w:p w14:paraId="5F416D60" w14:textId="755A20E8" w:rsidR="000238E5" w:rsidRPr="0087480C" w:rsidRDefault="00E0645F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Xalqaro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fedirasiya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/Osiyo s</w:t>
      </w:r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port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</w:t>
      </w:r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ederatsiyasi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antidoping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rasmiysi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sportga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oid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81DB1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hujjat</w:t>
      </w:r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belgilangan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xalqaro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fedirasiya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rasmiysi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);</w:t>
      </w:r>
    </w:p>
    <w:p w14:paraId="6C0DDEB4" w14:textId="3E7819F2" w:rsidR="000238E5" w:rsidRPr="0087480C" w:rsidRDefault="00CB0DD2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Osiyo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olimpiya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kengashi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antidoping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;</w:t>
      </w:r>
    </w:p>
    <w:p w14:paraId="1A7027EC" w14:textId="1B768F83" w:rsidR="00CC4966" w:rsidRPr="0087480C" w:rsidRDefault="00E0645F" w:rsidP="008C18EC">
      <w:pPr>
        <w:numPr>
          <w:ilvl w:val="0"/>
          <w:numId w:val="10"/>
        </w:numPr>
        <w:tabs>
          <w:tab w:val="clear" w:pos="720"/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boshqaruv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</w:t>
      </w:r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arkazi</w:t>
      </w:r>
      <w:proofErr w:type="spellEnd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xodimlari</w:t>
      </w:r>
      <w:proofErr w:type="spellEnd"/>
      <w:r w:rsidR="000238E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2E6C43A5" w14:textId="77777777" w:rsidR="00CC4966" w:rsidRPr="0087480C" w:rsidRDefault="00CC4966" w:rsidP="008C18EC">
      <w:pPr>
        <w:tabs>
          <w:tab w:val="num" w:pos="567"/>
        </w:tabs>
        <w:spacing w:after="0" w:line="276" w:lineRule="auto"/>
        <w:ind w:left="142" w:firstLine="284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1B041797" w14:textId="4713D0DB" w:rsidR="000238E5" w:rsidRPr="0087480C" w:rsidRDefault="000238E5" w:rsidP="008C18EC">
      <w:pPr>
        <w:spacing w:after="0" w:line="276" w:lineRule="auto"/>
        <w:ind w:firstLine="426"/>
        <w:jc w:val="both"/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12.4 </w:t>
      </w:r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xonasidagi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mobil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telefon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kamera</w:t>
      </w:r>
      <w:proofErr w:type="spellEnd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/>
          <w:bCs/>
          <w:sz w:val="24"/>
          <w:szCs w:val="24"/>
          <w:lang w:val="en-US" w:eastAsia="ru-RU"/>
        </w:rPr>
        <w:t>qoidalari</w:t>
      </w:r>
      <w:proofErr w:type="spellEnd"/>
    </w:p>
    <w:p w14:paraId="0709B854" w14:textId="16DB8679" w:rsidR="000238E5" w:rsidRPr="0087480C" w:rsidRDefault="000238E5" w:rsidP="008C18EC">
      <w:pPr>
        <w:numPr>
          <w:ilvl w:val="0"/>
          <w:numId w:val="11"/>
        </w:numPr>
        <w:tabs>
          <w:tab w:val="clear" w:pos="720"/>
          <w:tab w:val="num" w:pos="567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qo'llab-quvvatlovchi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xodimlariga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kutish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zonasida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mobil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telefonlardan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foydalanishga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beriladi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lekin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qo'llab-quvvatlovchi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bezovta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qilmasliklari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shart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. </w:t>
      </w:r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sinamalari</w:t>
      </w:r>
      <w:proofErr w:type="spellEnd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olish</w:t>
      </w:r>
      <w:proofErr w:type="spellEnd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doping </w:t>
      </w:r>
      <w:proofErr w:type="spellStart"/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mobil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telefonlardan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foydalanish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faqat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ofitserining</w:t>
      </w:r>
      <w:proofErr w:type="spellEnd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bilan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foydalanishi</w:t>
      </w:r>
      <w:proofErr w:type="spellEnd"/>
      <w:r w:rsidR="00D3412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mumkin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1AF11209" w14:textId="0CB78753" w:rsidR="000238E5" w:rsidRPr="0087480C" w:rsidRDefault="000238E5" w:rsidP="008C18EC">
      <w:pPr>
        <w:numPr>
          <w:ilvl w:val="0"/>
          <w:numId w:val="11"/>
        </w:numPr>
        <w:tabs>
          <w:tab w:val="clear" w:pos="720"/>
          <w:tab w:val="num" w:pos="567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Mobil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telefonlar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xonasiga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kirgandan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so‘ng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sportchilar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ularning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qo'llab-quvvatlovchi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xodimlari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tomonidan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kamera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sifatida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ishlatilmasligi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jarayonni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yozib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ishlatilmasligi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. </w:t>
      </w:r>
      <w:r w:rsidR="00CC496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</w:t>
      </w:r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oping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xonasida</w:t>
      </w:r>
      <w:proofErr w:type="spellEnd"/>
      <w:r w:rsidR="00E0645F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video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yoki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audio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yozuv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qurilmalaridan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foydalanishga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berilmaydi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77CF36B8" w14:textId="77777777" w:rsidR="00CC4966" w:rsidRPr="0087480C" w:rsidRDefault="00CC4966" w:rsidP="008C18EC">
      <w:pPr>
        <w:tabs>
          <w:tab w:val="num" w:pos="567"/>
        </w:tabs>
        <w:spacing w:after="0" w:line="276" w:lineRule="auto"/>
        <w:ind w:firstLine="426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</w:p>
    <w:p w14:paraId="65451E82" w14:textId="5781F230" w:rsidR="00626FEE" w:rsidRPr="0087480C" w:rsidRDefault="00B11D5A" w:rsidP="008C18EC">
      <w:pPr>
        <w:spacing w:after="0" w:line="276" w:lineRule="auto"/>
        <w:ind w:firstLine="426"/>
        <w:jc w:val="both"/>
        <w:rPr>
          <w:rStyle w:val="Strong"/>
          <w:rFonts w:ascii="Cambria" w:hAnsi="Cambria" w:cs="Times New Roman"/>
          <w:sz w:val="24"/>
          <w:szCs w:val="24"/>
          <w:lang w:val="en-US"/>
        </w:rPr>
      </w:pPr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12.5 Xabar </w:t>
      </w:r>
      <w:proofErr w:type="spellStart"/>
      <w:r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berish</w:t>
      </w:r>
      <w:proofErr w:type="spellEnd"/>
      <w:r w:rsidR="00E0645F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j</w:t>
      </w:r>
      <w:r w:rsidR="000238E5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arayoni</w:t>
      </w:r>
      <w:proofErr w:type="spellEnd"/>
      <w:r w:rsidR="00626FEE" w:rsidRPr="0087480C">
        <w:rPr>
          <w:rStyle w:val="Strong"/>
          <w:rFonts w:ascii="Cambria" w:hAnsi="Cambria" w:cs="Times New Roman"/>
          <w:sz w:val="24"/>
          <w:szCs w:val="24"/>
          <w:lang w:val="en-US"/>
        </w:rPr>
        <w:t>.</w:t>
      </w:r>
    </w:p>
    <w:p w14:paraId="00B1CD86" w14:textId="3801D51F" w:rsidR="007B3E85" w:rsidRPr="0087480C" w:rsidRDefault="00B11D5A" w:rsidP="008C18EC">
      <w:pPr>
        <w:spacing w:after="0" w:line="276" w:lineRule="auto"/>
        <w:ind w:firstLine="426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7480C">
        <w:rPr>
          <w:rFonts w:ascii="Cambria" w:hAnsi="Cambria" w:cs="Times New Roman"/>
          <w:sz w:val="24"/>
          <w:szCs w:val="24"/>
          <w:lang w:val="en-US"/>
        </w:rPr>
        <w:t xml:space="preserve">Xabar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berish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jarayoni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oldindan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hech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qanday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xabarsiz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amalga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oshirilishi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kerak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Sportchi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namuna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yig'ish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uchun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tanlanganligini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birinchi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bo'lib</w:t>
      </w:r>
      <w:proofErr w:type="spellEnd"/>
      <w:r w:rsidR="00F81DB1">
        <w:rPr>
          <w:rFonts w:ascii="Cambria" w:hAnsi="Cambria" w:cs="Times New Roman"/>
          <w:sz w:val="24"/>
          <w:szCs w:val="24"/>
          <w:lang w:val="en-US"/>
        </w:rPr>
        <w:t xml:space="preserve"> doping </w:t>
      </w:r>
      <w:proofErr w:type="spellStart"/>
      <w:r w:rsidR="00F81DB1">
        <w:rPr>
          <w:rFonts w:ascii="Cambria" w:hAnsi="Cambria" w:cs="Times New Roman"/>
          <w:sz w:val="24"/>
          <w:szCs w:val="24"/>
          <w:lang w:val="en-US"/>
        </w:rPr>
        <w:t>nazorati</w:t>
      </w:r>
      <w:proofErr w:type="spellEnd"/>
      <w:r w:rsidR="00F81DB1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F81DB1">
        <w:rPr>
          <w:rFonts w:ascii="Cambria" w:hAnsi="Cambria" w:cs="Times New Roman"/>
          <w:sz w:val="24"/>
          <w:szCs w:val="24"/>
          <w:lang w:val="en-US"/>
        </w:rPr>
        <w:t>yoki</w:t>
      </w:r>
      <w:proofErr w:type="spellEnd"/>
      <w:r w:rsidR="00F81DB1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F81DB1">
        <w:rPr>
          <w:rFonts w:ascii="Cambria" w:hAnsi="Cambria" w:cs="Times New Roman"/>
          <w:sz w:val="24"/>
          <w:szCs w:val="24"/>
          <w:lang w:val="en-US"/>
        </w:rPr>
        <w:t>shaperondan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xa</w:t>
      </w:r>
      <w:r w:rsidR="00E0645F" w:rsidRPr="0087480C">
        <w:rPr>
          <w:rFonts w:ascii="Cambria" w:hAnsi="Cambria" w:cs="Times New Roman"/>
          <w:sz w:val="24"/>
          <w:szCs w:val="24"/>
          <w:lang w:val="en-US"/>
        </w:rPr>
        <w:t>bar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olishi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kerak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, agar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xalqaro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sinov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va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tekshiruvlar</w:t>
      </w:r>
      <w:proofErr w:type="spellEnd"/>
      <w:r w:rsidR="00E0645F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0645F" w:rsidRPr="0087480C">
        <w:rPr>
          <w:rFonts w:ascii="Cambria" w:hAnsi="Cambria" w:cs="Times New Roman"/>
          <w:sz w:val="24"/>
          <w:szCs w:val="24"/>
          <w:lang w:val="en-US"/>
        </w:rPr>
        <w:t>s</w:t>
      </w:r>
      <w:r w:rsidRPr="0087480C">
        <w:rPr>
          <w:rFonts w:ascii="Cambria" w:hAnsi="Cambria" w:cs="Times New Roman"/>
          <w:sz w:val="24"/>
          <w:szCs w:val="24"/>
          <w:lang w:val="en-US"/>
        </w:rPr>
        <w:t>tandartida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boshqacha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ko'rsatilmagan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bo'lsa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Pr="0087480C">
        <w:rPr>
          <w:rFonts w:ascii="Cambria" w:hAnsi="Cambria" w:cs="Times New Roman"/>
          <w:sz w:val="24"/>
          <w:szCs w:val="24"/>
          <w:lang w:val="en-US"/>
        </w:rPr>
        <w:t>X</w:t>
      </w:r>
      <w:r w:rsidR="000238E5" w:rsidRPr="0087480C">
        <w:rPr>
          <w:rFonts w:ascii="Cambria" w:hAnsi="Cambria" w:cs="Times New Roman"/>
          <w:sz w:val="24"/>
          <w:szCs w:val="24"/>
          <w:lang w:val="en-US"/>
        </w:rPr>
        <w:t>abar</w:t>
      </w:r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berish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jarayonining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barcha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bos</w:t>
      </w:r>
      <w:r w:rsidRPr="0087480C">
        <w:rPr>
          <w:rFonts w:ascii="Cambria" w:hAnsi="Cambria" w:cs="Times New Roman"/>
          <w:sz w:val="24"/>
          <w:szCs w:val="24"/>
          <w:lang w:val="en-US"/>
        </w:rPr>
        <w:t>qichlari</w:t>
      </w:r>
      <w:proofErr w:type="spellEnd"/>
      <w:r w:rsidR="000238E5"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0238E5" w:rsidRPr="0087480C">
        <w:rPr>
          <w:rFonts w:ascii="Cambria" w:hAnsi="Cambria" w:cs="Times New Roman"/>
          <w:sz w:val="24"/>
          <w:szCs w:val="24"/>
          <w:lang w:val="en-US"/>
        </w:rPr>
        <w:t>qog'ozsiz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F683A">
        <w:rPr>
          <w:rFonts w:ascii="Cambria" w:hAnsi="Cambria" w:cs="Times New Roman"/>
          <w:sz w:val="24"/>
          <w:szCs w:val="24"/>
          <w:lang w:val="en-US"/>
        </w:rPr>
        <w:t>(</w:t>
      </w:r>
      <w:proofErr w:type="spellStart"/>
      <w:r w:rsidR="002F683A">
        <w:rPr>
          <w:rFonts w:ascii="Cambria" w:hAnsi="Cambria" w:cs="Times New Roman"/>
          <w:sz w:val="24"/>
          <w:szCs w:val="24"/>
          <w:lang w:val="en-US"/>
        </w:rPr>
        <w:t>elektron</w:t>
      </w:r>
      <w:proofErr w:type="spellEnd"/>
      <w:r w:rsidR="002F683A">
        <w:rPr>
          <w:rFonts w:ascii="Cambria" w:hAnsi="Cambria" w:cs="Times New Roman"/>
          <w:sz w:val="24"/>
          <w:szCs w:val="24"/>
          <w:lang w:val="en-US"/>
        </w:rPr>
        <w:t xml:space="preserve">)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platforma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orqali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87480C">
        <w:rPr>
          <w:rFonts w:ascii="Cambria" w:hAnsi="Cambria" w:cs="Times New Roman"/>
          <w:sz w:val="24"/>
          <w:szCs w:val="24"/>
          <w:lang w:val="en-US"/>
        </w:rPr>
        <w:t>boshqariladi</w:t>
      </w:r>
      <w:proofErr w:type="spellEnd"/>
      <w:r w:rsidRPr="0087480C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="007B3E85" w:rsidRPr="0087480C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n-US" w:eastAsia="ru-RU"/>
        </w:rPr>
        <w:t>Tizimni</w:t>
      </w:r>
      <w:proofErr w:type="spellEnd"/>
      <w:r w:rsidR="007B3E85" w:rsidRPr="0087480C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val="en-US" w:eastAsia="ru-RU"/>
        </w:rPr>
        <w:t>nomi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O'yinlar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rasmiy</w:t>
      </w:r>
      <w:proofErr w:type="spellEnd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="00E0645F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</w:t>
      </w:r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azorati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tizimi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sifatida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xizmat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qiladi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Milliy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antidoping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agentligi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tomonidan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ishlab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chiqilgan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ushbu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tizim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samaradorlikni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lastRenderedPageBreak/>
        <w:t>oshirish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va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sportchilarga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yaxshilangan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tajribasini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taqdim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etish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mo'ljallangan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.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jarayoni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tugagach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,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sportchilar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avtomati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ravishda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Doping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Nazorati</w:t>
      </w:r>
      <w:proofErr w:type="spellEnd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shakli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nusxalarini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elektron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pochta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orqali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oladilar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  <w:r w:rsidR="002F683A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Sportchining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626FE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Toshkent</w:t>
      </w:r>
      <w:r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-2025</w:t>
      </w:r>
      <w:r w:rsidR="00BB6B2E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akkreditatsiya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kartasi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r w:rsidR="00F81DB1">
        <w:rPr>
          <w:rFonts w:ascii="Cambria" w:eastAsia="Times New Roman" w:hAnsi="Cambria" w:cs="Times New Roman"/>
          <w:sz w:val="24"/>
          <w:szCs w:val="24"/>
          <w:lang w:val="en-US" w:eastAsia="ru-RU"/>
        </w:rPr>
        <w:t>d</w:t>
      </w:r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oping </w:t>
      </w:r>
      <w:proofErr w:type="spellStart"/>
      <w:r w:rsidR="00F81DB1">
        <w:rPr>
          <w:rFonts w:ascii="Cambria" w:eastAsia="Times New Roman" w:hAnsi="Cambria" w:cs="Times New Roman"/>
          <w:sz w:val="24"/>
          <w:szCs w:val="24"/>
          <w:lang w:val="en-US" w:eastAsia="ru-RU"/>
        </w:rPr>
        <w:t>n</w:t>
      </w:r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azorati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maqsadlari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uchun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rasmiy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foto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identifikatsiya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sifatida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qabul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qilinadi</w:t>
      </w:r>
      <w:proofErr w:type="spellEnd"/>
      <w:r w:rsidR="007B3E85" w:rsidRPr="0087480C">
        <w:rPr>
          <w:rFonts w:ascii="Cambria" w:eastAsia="Times New Roman" w:hAnsi="Cambria" w:cs="Times New Roman"/>
          <w:sz w:val="24"/>
          <w:szCs w:val="24"/>
          <w:lang w:val="en-US" w:eastAsia="ru-RU"/>
        </w:rPr>
        <w:t>.</w:t>
      </w:r>
    </w:p>
    <w:p w14:paraId="40264ECB" w14:textId="031ECD7C" w:rsidR="007B3E85" w:rsidRPr="0087480C" w:rsidRDefault="00B11D5A" w:rsidP="008C18EC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Xabar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berish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arayonining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isqacha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avsifi</w:t>
      </w:r>
      <w:proofErr w:type="spellEnd"/>
    </w:p>
    <w:p w14:paraId="18A995AB" w14:textId="0AB98876" w:rsidR="007B3E85" w:rsidRPr="0087480C" w:rsidRDefault="002F683A" w:rsidP="008C18EC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Shaperon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r w:rsidR="00CB0DD2" w:rsidRPr="0087480C">
        <w:rPr>
          <w:rFonts w:ascii="Cambria" w:hAnsi="Cambria"/>
          <w:lang w:val="en-US"/>
        </w:rPr>
        <w:t xml:space="preserve"> </w:t>
      </w:r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ofitseri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oldiga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kelib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o'z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akkreditatsiya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kartasini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ko'rsatadi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shaxsini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tasdi</w:t>
      </w:r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qlaydi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shuningdek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sportchiga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azoratiga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tanlanganligini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talab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qilinadigan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namuna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turini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81DB1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takidlab</w:t>
      </w:r>
      <w:proofErr w:type="spellEnd"/>
      <w:r w:rsidR="00F81DB1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81DB1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o’ta</w:t>
      </w:r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3CDF90D8" w14:textId="351D1BA4" w:rsidR="007B3E85" w:rsidRPr="0087480C" w:rsidRDefault="007B3E85" w:rsidP="008C18EC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shaxsini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tasdiqlash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uchun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akkreditatsiya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kartasini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etishi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shart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. </w:t>
      </w:r>
      <w:proofErr w:type="spellStart"/>
      <w:r w:rsidR="002F683A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Shaperon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r w:rsidR="00CB0DD2" w:rsidRPr="0087480C">
        <w:rPr>
          <w:rFonts w:ascii="Cambria" w:hAnsi="Cambria"/>
          <w:lang w:val="en-US"/>
        </w:rPr>
        <w:t xml:space="preserve"> </w:t>
      </w:r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ofitseri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akkreditatsiya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kartasini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saqlab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qoladi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ini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(doping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)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etadi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67C4927F" w14:textId="0FBF1919" w:rsidR="007B3E85" w:rsidRPr="0087480C" w:rsidRDefault="002F683A" w:rsidP="008C18EC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Shaperon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r w:rsidR="00CB0DD2" w:rsidRPr="0087480C">
        <w:rPr>
          <w:rFonts w:ascii="Cambria" w:hAnsi="Cambria"/>
          <w:lang w:val="en-US"/>
        </w:rPr>
        <w:t xml:space="preserve"> </w:t>
      </w:r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B0DD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ofitseri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sportchiga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uning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huquqlari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majburiyatlari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haqida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ma'lumot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beradi</w:t>
      </w:r>
      <w:proofErr w:type="spellEnd"/>
      <w:r w:rsidR="007B3E85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7B34FEC8" w14:textId="613D206C" w:rsidR="007B3E85" w:rsidRPr="0087480C" w:rsidRDefault="007B3E85" w:rsidP="008C18EC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xabardor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qilish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formasini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imzolaydi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3B1F2708" w14:textId="02951B1D" w:rsidR="007B3E85" w:rsidRPr="0087480C" w:rsidRDefault="007B3E85" w:rsidP="008C18EC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val="en-US" w:eastAsia="ru-RU"/>
        </w:rPr>
      </w:pP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Agar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xabar</w:t>
      </w:r>
      <w:proofErr w:type="spellEnd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jarayoni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davomida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mavjud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bo'lmasa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11D5A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ruxsati</w:t>
      </w:r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olmasa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xonasiga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borishi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o'z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shaxsini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chiqish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administratoriga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tushuntirishi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kerak</w:t>
      </w:r>
      <w:proofErr w:type="spellEnd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. Doping </w:t>
      </w:r>
      <w:proofErr w:type="spellStart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xodimi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vakili</w:t>
      </w:r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da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chiqish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ruxsatnomasi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yo'qligini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tasdiqlaga</w:t>
      </w:r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ndan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so’ng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ham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tasdiqlag</w:t>
      </w:r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ach</w:t>
      </w:r>
      <w:proofErr w:type="spellEnd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doping </w:t>
      </w:r>
      <w:proofErr w:type="spellStart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boshqaruvchisi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vakil</w:t>
      </w:r>
      <w:r w:rsidR="00923DB2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i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doping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</w:t>
      </w:r>
      <w:proofErr w:type="spellEnd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/</w:t>
      </w:r>
      <w:proofErr w:type="spellStart"/>
      <w:r w:rsidR="00C21E20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chiqish</w:t>
      </w:r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taqdim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etadi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bu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esa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ularga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doping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nazorati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xonasiga</w:t>
      </w:r>
      <w:proofErr w:type="spellEnd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67236"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kirishg</w:t>
      </w:r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va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namuna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yig'ish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jarayonida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sportchini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kuzatishga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ruxsat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beradi</w:t>
      </w:r>
      <w:proofErr w:type="spellEnd"/>
      <w:r w:rsidRPr="0087480C">
        <w:rPr>
          <w:rFonts w:ascii="Cambria" w:eastAsia="Times New Roman" w:hAnsi="Cambria" w:cs="Times New Roman"/>
          <w:bCs/>
          <w:sz w:val="24"/>
          <w:szCs w:val="24"/>
          <w:lang w:val="en-US" w:eastAsia="ru-RU"/>
        </w:rPr>
        <w:t>.</w:t>
      </w:r>
    </w:p>
    <w:p w14:paraId="515204BE" w14:textId="0BF2641B" w:rsidR="007B3E85" w:rsidRPr="0087480C" w:rsidRDefault="007B3E85" w:rsidP="008C18EC">
      <w:pPr>
        <w:pStyle w:val="Heading2"/>
        <w:spacing w:before="0" w:after="0" w:line="276" w:lineRule="auto"/>
        <w:ind w:firstLine="426"/>
        <w:rPr>
          <w:rFonts w:ascii="Cambria" w:hAnsi="Cambria" w:cs="Times New Roman"/>
          <w:sz w:val="24"/>
          <w:szCs w:val="24"/>
          <w:lang w:val="uz-Latn-UZ"/>
        </w:rPr>
      </w:pPr>
      <w:bookmarkStart w:id="0" w:name="_Toc179294543"/>
      <w:bookmarkStart w:id="1" w:name="_Toc6975"/>
      <w:bookmarkStart w:id="2" w:name="_Toc8685"/>
      <w:r w:rsidRPr="0087480C">
        <w:rPr>
          <w:rFonts w:ascii="Cambria" w:hAnsi="Cambria" w:cs="Times New Roman"/>
          <w:sz w:val="24"/>
          <w:szCs w:val="24"/>
          <w:lang w:val="uz-Latn-UZ"/>
        </w:rPr>
        <w:t>12.6 Sportchilarning huquq va majburiyatlari</w:t>
      </w:r>
      <w:bookmarkEnd w:id="0"/>
      <w:bookmarkEnd w:id="1"/>
      <w:bookmarkEnd w:id="2"/>
    </w:p>
    <w:p w14:paraId="528CC67D" w14:textId="77777777" w:rsidR="007B3E85" w:rsidRPr="0087480C" w:rsidRDefault="007B3E85" w:rsidP="008C18EC">
      <w:pPr>
        <w:spacing w:after="0" w:line="276" w:lineRule="auto"/>
        <w:ind w:firstLineChars="200" w:firstLine="480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>Sportchilar va ularning vakillari namuna olish tartibiga oid huquq va majburiyatlari bilan tanishishlari kerak.</w:t>
      </w:r>
    </w:p>
    <w:p w14:paraId="7DA77E9A" w14:textId="1E86B0F8" w:rsidR="007B3E85" w:rsidRPr="0087480C" w:rsidRDefault="007B3E85" w:rsidP="008C18EC">
      <w:pPr>
        <w:spacing w:after="0" w:line="276" w:lineRule="auto"/>
        <w:ind w:firstLineChars="200" w:firstLine="480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Ko'pgina </w:t>
      </w:r>
      <w:r w:rsidR="00923DB2" w:rsidRPr="0087480C">
        <w:rPr>
          <w:rFonts w:ascii="Cambria" w:hAnsi="Cambria" w:cs="Times New Roman"/>
          <w:sz w:val="24"/>
          <w:szCs w:val="24"/>
          <w:lang w:val="uz-Latn-UZ"/>
        </w:rPr>
        <w:t>milliy antidoping agentliklarida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sportchilarga tegishli ma'lumotlar ma</w:t>
      </w:r>
      <w:r w:rsidR="00923DB2" w:rsidRPr="0087480C">
        <w:rPr>
          <w:rFonts w:ascii="Cambria" w:hAnsi="Cambria" w:cs="Times New Roman"/>
          <w:sz w:val="24"/>
          <w:szCs w:val="24"/>
          <w:lang w:val="uz-Latn-UZ"/>
        </w:rPr>
        <w:t>halliy tilda taqdim etiladi. Milliy olimpiya qo’mitasi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va Milliy federatsiyalar kerakli antidoping ta'lim</w:t>
      </w:r>
      <w:r w:rsidR="00C21E20">
        <w:rPr>
          <w:rFonts w:ascii="Cambria" w:hAnsi="Cambria" w:cs="Times New Roman"/>
          <w:sz w:val="24"/>
          <w:szCs w:val="24"/>
          <w:lang w:val="uz-Latn-UZ"/>
        </w:rPr>
        <w:t>oti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ni olish uchun tegishli </w:t>
      </w:r>
      <w:r w:rsidR="00923DB2" w:rsidRPr="0087480C">
        <w:rPr>
          <w:rFonts w:ascii="Cambria" w:hAnsi="Cambria" w:cs="Times New Roman"/>
          <w:sz w:val="24"/>
          <w:szCs w:val="24"/>
          <w:lang w:val="uz-Latn-UZ"/>
        </w:rPr>
        <w:t>Uz</w:t>
      </w:r>
      <w:r w:rsidR="00294C9D" w:rsidRPr="0087480C">
        <w:rPr>
          <w:rFonts w:ascii="Cambria" w:hAnsi="Cambria" w:cs="Times New Roman"/>
          <w:sz w:val="24"/>
          <w:szCs w:val="24"/>
          <w:lang w:val="uz-Latn-UZ"/>
        </w:rPr>
        <w:t>NADA</w:t>
      </w:r>
      <w:r w:rsidRPr="0087480C">
        <w:rPr>
          <w:rFonts w:ascii="Cambria" w:hAnsi="Cambria" w:cs="Times New Roman"/>
          <w:sz w:val="24"/>
          <w:szCs w:val="24"/>
          <w:lang w:val="uz-Latn-UZ"/>
        </w:rPr>
        <w:t>/RADO bilan bog'lanishlari kerak.</w:t>
      </w:r>
    </w:p>
    <w:p w14:paraId="1DB0C7F1" w14:textId="77777777" w:rsidR="007B3E85" w:rsidRPr="0087480C" w:rsidRDefault="007B3E85" w:rsidP="008C18EC">
      <w:pPr>
        <w:pStyle w:val="ListParagraph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Cambria" w:hAnsi="Cambria" w:cs="Times New Roman"/>
          <w:b/>
          <w:bCs/>
          <w:sz w:val="24"/>
          <w:szCs w:val="24"/>
          <w:lang w:val="uz-Latn-UZ"/>
        </w:rPr>
      </w:pPr>
      <w:r w:rsidRPr="0087480C">
        <w:rPr>
          <w:rFonts w:ascii="Cambria" w:hAnsi="Cambria" w:cs="Times New Roman"/>
          <w:b/>
          <w:bCs/>
          <w:sz w:val="24"/>
          <w:szCs w:val="24"/>
          <w:lang w:val="uz-Latn-UZ"/>
        </w:rPr>
        <w:t>Huquqlar</w:t>
      </w:r>
    </w:p>
    <w:p w14:paraId="21F334E8" w14:textId="4C7EF762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(1)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</w:r>
      <w:r w:rsidR="00C633E6">
        <w:rPr>
          <w:rFonts w:ascii="Cambria" w:hAnsi="Cambria" w:cs="Times New Roman"/>
          <w:sz w:val="24"/>
          <w:szCs w:val="24"/>
          <w:lang w:val="uz-Latn-UZ"/>
        </w:rPr>
        <w:t>Sportchi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vakil yoki tarjimonga ega bo'lish</w:t>
      </w:r>
      <w:r w:rsidR="00C21E20">
        <w:rPr>
          <w:rFonts w:ascii="Cambria" w:hAnsi="Cambria" w:cs="Times New Roman"/>
          <w:sz w:val="24"/>
          <w:szCs w:val="24"/>
          <w:lang w:val="uz-Latn-UZ"/>
        </w:rPr>
        <w:t>i</w:t>
      </w:r>
      <w:r w:rsidRPr="0087480C">
        <w:rPr>
          <w:rFonts w:ascii="Cambria" w:hAnsi="Cambria" w:cs="Times New Roman"/>
          <w:sz w:val="24"/>
          <w:szCs w:val="24"/>
          <w:lang w:val="uz-Latn-UZ"/>
        </w:rPr>
        <w:t>.</w:t>
      </w:r>
    </w:p>
    <w:p w14:paraId="0A415F48" w14:textId="77777777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(2)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Namuna olish jarayoni haqida qo'shimcha ma'lumot so'rash.</w:t>
      </w:r>
    </w:p>
    <w:p w14:paraId="08F10D13" w14:textId="5F00B444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(3)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 xml:space="preserve">Uzrli sabablarga ko'ra </w:t>
      </w:r>
      <w:r w:rsidR="00567236" w:rsidRPr="0087480C">
        <w:rPr>
          <w:rFonts w:ascii="Cambria" w:hAnsi="Cambria" w:cs="Times New Roman"/>
          <w:sz w:val="24"/>
          <w:szCs w:val="24"/>
          <w:lang w:val="uz-Latn-UZ"/>
        </w:rPr>
        <w:t xml:space="preserve">doping nazorati xonasiga </w:t>
      </w:r>
      <w:r w:rsidR="001D2363">
        <w:rPr>
          <w:rFonts w:ascii="Cambria" w:hAnsi="Cambria" w:cs="Times New Roman"/>
          <w:sz w:val="24"/>
          <w:szCs w:val="24"/>
          <w:lang w:val="uz-Latn-UZ"/>
        </w:rPr>
        <w:t>namuna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berishni kechiktirishni so'rash.</w:t>
      </w:r>
    </w:p>
    <w:p w14:paraId="228F430F" w14:textId="77777777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(4)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Namuna olish jarayoniga o'zgartirish(lar)ni so'rash (masalan, voyaga etmagan sportchilar uchun).</w:t>
      </w:r>
    </w:p>
    <w:p w14:paraId="0C62D06D" w14:textId="77777777" w:rsidR="007B3E85" w:rsidRPr="0087480C" w:rsidRDefault="007B3E85" w:rsidP="008C18EC">
      <w:pPr>
        <w:pStyle w:val="ListParagraph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rPr>
          <w:rFonts w:ascii="Cambria" w:hAnsi="Cambria" w:cs="Times New Roman"/>
          <w:b/>
          <w:bCs/>
          <w:sz w:val="24"/>
          <w:szCs w:val="24"/>
          <w:lang w:val="uz-Latn-UZ"/>
        </w:rPr>
      </w:pPr>
      <w:r w:rsidRPr="0087480C">
        <w:rPr>
          <w:rFonts w:ascii="Cambria" w:hAnsi="Cambria" w:cs="Times New Roman"/>
          <w:b/>
          <w:bCs/>
          <w:sz w:val="24"/>
          <w:szCs w:val="24"/>
          <w:lang w:val="uz-Latn-UZ"/>
        </w:rPr>
        <w:t>Mas'uliyat</w:t>
      </w:r>
    </w:p>
    <w:p w14:paraId="45E2A85C" w14:textId="531D7962" w:rsidR="007B3E85" w:rsidRPr="0087480C" w:rsidRDefault="00923DB2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(1)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Dastlabki xabar berilgan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paytidan boshlab namuna olish jarayoni tugagunga qadar har doim </w:t>
      </w:r>
      <w:r w:rsidR="00C633E6">
        <w:rPr>
          <w:rFonts w:ascii="Cambria" w:hAnsi="Cambria" w:cs="Times New Roman"/>
          <w:sz w:val="24"/>
          <w:szCs w:val="24"/>
          <w:lang w:val="uz-Latn-UZ"/>
        </w:rPr>
        <w:t>d</w:t>
      </w:r>
      <w:r w:rsidR="00CB0DD2" w:rsidRPr="0087480C">
        <w:rPr>
          <w:rFonts w:ascii="Cambria" w:hAnsi="Cambria" w:cs="Times New Roman"/>
          <w:sz w:val="24"/>
          <w:szCs w:val="24"/>
          <w:lang w:val="uz-Latn-UZ"/>
        </w:rPr>
        <w:t xml:space="preserve">oping nazorati ofitseri 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>/</w:t>
      </w:r>
      <w:r w:rsidR="00C633E6">
        <w:rPr>
          <w:rFonts w:ascii="Cambria" w:hAnsi="Cambria" w:cs="Times New Roman"/>
          <w:sz w:val="24"/>
          <w:szCs w:val="24"/>
          <w:lang w:val="uz-Latn-UZ"/>
        </w:rPr>
        <w:t>s</w:t>
      </w:r>
      <w:r w:rsidR="002F683A">
        <w:rPr>
          <w:rFonts w:ascii="Cambria" w:hAnsi="Cambria" w:cs="Times New Roman"/>
          <w:sz w:val="24"/>
          <w:szCs w:val="24"/>
          <w:lang w:val="uz-Latn-UZ"/>
        </w:rPr>
        <w:t>haperon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bevosita kuzatuvida bo'lish.</w:t>
      </w:r>
    </w:p>
    <w:p w14:paraId="2361A532" w14:textId="42BB6F1F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(2) </w:t>
      </w:r>
      <w:r w:rsidR="00923DB2" w:rsidRPr="0087480C">
        <w:rPr>
          <w:rFonts w:ascii="Cambria" w:hAnsi="Cambria" w:cs="Times New Roman"/>
          <w:sz w:val="24"/>
          <w:szCs w:val="24"/>
          <w:lang w:val="uz-Latn-UZ"/>
        </w:rPr>
        <w:tab/>
        <w:t>Qonuniy kuchga ega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identifikatsiyani taqdim etish</w:t>
      </w:r>
      <w:r w:rsidR="00567236" w:rsidRPr="0087480C">
        <w:rPr>
          <w:rFonts w:ascii="Cambria" w:hAnsi="Cambria" w:cs="Times New Roman"/>
          <w:sz w:val="24"/>
          <w:szCs w:val="24"/>
          <w:lang w:val="uz-Latn-UZ"/>
        </w:rPr>
        <w:t>.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</w:t>
      </w:r>
    </w:p>
    <w:p w14:paraId="740B257C" w14:textId="77777777" w:rsidR="007B3E85" w:rsidRPr="0087480C" w:rsidRDefault="007B3E85" w:rsidP="008C18E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(3)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Namuna yig'ish tartib-qoidalariga rioya qilish.</w:t>
      </w:r>
    </w:p>
    <w:p w14:paraId="6AA9FA55" w14:textId="6FF41E5A" w:rsidR="007B3E85" w:rsidRPr="0087480C" w:rsidRDefault="007B3E85" w:rsidP="0087480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(4)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 xml:space="preserve">Kechikish uchun asosli sabablar bo'lmasa, darhol </w:t>
      </w:r>
      <w:r w:rsidR="00567236" w:rsidRPr="0087480C">
        <w:rPr>
          <w:rFonts w:ascii="Cambria" w:hAnsi="Cambria" w:cs="Times New Roman"/>
          <w:sz w:val="24"/>
          <w:szCs w:val="24"/>
          <w:lang w:val="uz-Latn-UZ"/>
        </w:rPr>
        <w:t>doping nazorati xonasiga xabar beris</w:t>
      </w:r>
      <w:r w:rsidRPr="0087480C">
        <w:rPr>
          <w:rFonts w:ascii="Cambria" w:hAnsi="Cambria" w:cs="Times New Roman"/>
          <w:sz w:val="24"/>
          <w:szCs w:val="24"/>
          <w:lang w:val="uz-Latn-UZ"/>
        </w:rPr>
        <w:t>h.</w:t>
      </w:r>
    </w:p>
    <w:p w14:paraId="15F58B7D" w14:textId="68A57CC2" w:rsidR="007B3E85" w:rsidRPr="0087480C" w:rsidRDefault="007B3E85" w:rsidP="0087480C">
      <w:pPr>
        <w:spacing w:after="0" w:line="276" w:lineRule="auto"/>
        <w:ind w:firstLineChars="200" w:firstLine="480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lastRenderedPageBreak/>
        <w:t xml:space="preserve">Sportchining majburiyatlariga rioya qilmaslik </w:t>
      </w:r>
      <w:r w:rsidR="00923DB2" w:rsidRPr="0087480C">
        <w:rPr>
          <w:rFonts w:ascii="Cambria" w:hAnsi="Cambria" w:cs="Times New Roman"/>
          <w:sz w:val="24"/>
          <w:szCs w:val="24"/>
          <w:lang w:val="uz-Latn-UZ"/>
        </w:rPr>
        <w:t>antidoping qoidalari buzilishi</w:t>
      </w:r>
      <w:r w:rsidRPr="0087480C">
        <w:rPr>
          <w:rFonts w:ascii="Cambria" w:hAnsi="Cambria" w:cs="Times New Roman"/>
          <w:sz w:val="24"/>
          <w:szCs w:val="24"/>
          <w:lang w:val="uz-Latn-UZ"/>
        </w:rPr>
        <w:t>ga olib kelishi mumkin.</w:t>
      </w:r>
    </w:p>
    <w:p w14:paraId="5ABB8A9C" w14:textId="7EDDBF4A" w:rsidR="007B3E85" w:rsidRDefault="007B3E85" w:rsidP="001D2363">
      <w:pPr>
        <w:tabs>
          <w:tab w:val="left" w:pos="851"/>
        </w:tabs>
        <w:spacing w:after="0" w:line="276" w:lineRule="auto"/>
        <w:ind w:firstLineChars="236" w:firstLine="566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67C16547" w14:textId="77777777" w:rsidR="007B3E85" w:rsidRPr="0087480C" w:rsidRDefault="007B3E85" w:rsidP="001D2363">
      <w:pPr>
        <w:pStyle w:val="ListParagraph"/>
        <w:numPr>
          <w:ilvl w:val="0"/>
          <w:numId w:val="13"/>
        </w:numPr>
        <w:tabs>
          <w:tab w:val="left" w:pos="851"/>
        </w:tabs>
        <w:spacing w:line="276" w:lineRule="auto"/>
        <w:ind w:left="0" w:firstLineChars="236" w:firstLine="569"/>
        <w:rPr>
          <w:rFonts w:ascii="Cambria" w:hAnsi="Cambria" w:cs="Times New Roman"/>
          <w:b/>
          <w:bCs/>
          <w:sz w:val="24"/>
          <w:szCs w:val="24"/>
          <w:lang w:val="uz-Latn-UZ"/>
        </w:rPr>
      </w:pPr>
      <w:r w:rsidRPr="0087480C">
        <w:rPr>
          <w:rFonts w:ascii="Cambria" w:hAnsi="Cambria" w:cs="Times New Roman"/>
          <w:b/>
          <w:bCs/>
          <w:sz w:val="24"/>
          <w:szCs w:val="24"/>
          <w:lang w:val="uz-Latn-UZ"/>
        </w:rPr>
        <w:t>Talablar</w:t>
      </w:r>
    </w:p>
    <w:p w14:paraId="01573022" w14:textId="7D5FEFD7" w:rsidR="007B3E85" w:rsidRPr="0087480C" w:rsidRDefault="007B3E85" w:rsidP="001D2363">
      <w:pPr>
        <w:tabs>
          <w:tab w:val="left" w:pos="851"/>
        </w:tabs>
        <w:spacing w:after="0" w:line="276" w:lineRule="auto"/>
        <w:ind w:firstLineChars="177" w:firstLine="42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(1)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Namuna berishdan oldin oziq-ovqat yoki suyuqlik iste'mol qilishni tanla</w:t>
      </w:r>
      <w:r w:rsidR="001D2363">
        <w:rPr>
          <w:rFonts w:ascii="Cambria" w:hAnsi="Cambria" w:cs="Times New Roman"/>
          <w:sz w:val="24"/>
          <w:szCs w:val="24"/>
          <w:lang w:val="uz-Latn-UZ"/>
        </w:rPr>
        <w:t>n</w:t>
      </w:r>
      <w:r w:rsidRPr="0087480C">
        <w:rPr>
          <w:rFonts w:ascii="Cambria" w:hAnsi="Cambria" w:cs="Times New Roman"/>
          <w:sz w:val="24"/>
          <w:szCs w:val="24"/>
          <w:lang w:val="uz-Latn-UZ"/>
        </w:rPr>
        <w:t>gan sportchi buni o'z zimmasiga oladi.</w:t>
      </w:r>
    </w:p>
    <w:p w14:paraId="08DE4BF1" w14:textId="0733D026" w:rsidR="007B3E85" w:rsidRPr="0087480C" w:rsidRDefault="007B3E85" w:rsidP="001D2363">
      <w:pPr>
        <w:tabs>
          <w:tab w:val="left" w:pos="851"/>
        </w:tabs>
        <w:spacing w:after="0" w:line="276" w:lineRule="auto"/>
        <w:ind w:firstLineChars="177" w:firstLine="42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(2)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>Suyultirilgan namuna(lar)ni olish imkoniyatini kamaytirish uchun spo</w:t>
      </w:r>
      <w:r w:rsidR="001D2363">
        <w:rPr>
          <w:rFonts w:ascii="Cambria" w:hAnsi="Cambria" w:cs="Times New Roman"/>
          <w:sz w:val="24"/>
          <w:szCs w:val="24"/>
          <w:lang w:val="uz-Latn-UZ"/>
        </w:rPr>
        <w:t>rtchi haddan tashqari hydratatsiya</w:t>
      </w:r>
      <w:r w:rsidRPr="0087480C">
        <w:rPr>
          <w:rFonts w:ascii="Cambria" w:hAnsi="Cambria" w:cs="Times New Roman"/>
          <w:sz w:val="24"/>
          <w:szCs w:val="24"/>
          <w:lang w:val="uz-Latn-UZ"/>
        </w:rPr>
        <w:t>dan qochishi kerak.</w:t>
      </w:r>
    </w:p>
    <w:p w14:paraId="531409E2" w14:textId="1D6AFB12" w:rsidR="007B3E85" w:rsidRPr="0087480C" w:rsidRDefault="007B3E85" w:rsidP="001D2363">
      <w:pPr>
        <w:tabs>
          <w:tab w:val="left" w:pos="851"/>
        </w:tabs>
        <w:spacing w:after="0" w:line="276" w:lineRule="auto"/>
        <w:ind w:firstLineChars="177" w:firstLine="425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(3) </w:t>
      </w:r>
      <w:r w:rsidRPr="0087480C">
        <w:rPr>
          <w:rFonts w:ascii="Cambria" w:hAnsi="Cambria" w:cs="Times New Roman"/>
          <w:sz w:val="24"/>
          <w:szCs w:val="24"/>
          <w:lang w:val="uz-Latn-UZ"/>
        </w:rPr>
        <w:tab/>
        <w:t xml:space="preserve">Sportchi xabardor qilinganidan keyin birinchi </w:t>
      </w:r>
      <w:r w:rsidR="003F54E6">
        <w:rPr>
          <w:rFonts w:ascii="Cambria" w:hAnsi="Cambria" w:cs="Times New Roman"/>
          <w:sz w:val="24"/>
          <w:szCs w:val="24"/>
          <w:lang w:val="uz-Latn-UZ"/>
        </w:rPr>
        <w:t>peshob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namunasini taqdim etishi kerak.</w:t>
      </w:r>
    </w:p>
    <w:p w14:paraId="79B6FBC5" w14:textId="35428818" w:rsidR="00923DB2" w:rsidRPr="0087480C" w:rsidRDefault="00923DB2" w:rsidP="0087480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546BC1AE" w14:textId="77777777" w:rsidR="00923DB2" w:rsidRPr="0087480C" w:rsidRDefault="00923DB2" w:rsidP="0087480C">
      <w:pPr>
        <w:spacing w:after="0" w:line="276" w:lineRule="auto"/>
        <w:ind w:leftChars="270" w:left="1079" w:hangingChars="202" w:hanging="485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27CE9E73" w14:textId="77777777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3" w:name="_Toc179294544"/>
      <w:bookmarkStart w:id="4" w:name="_Toc27306"/>
      <w:bookmarkStart w:id="5" w:name="_Toc28023"/>
      <w:r w:rsidRPr="0087480C">
        <w:rPr>
          <w:rFonts w:ascii="Cambria" w:hAnsi="Cambria" w:cs="Times New Roman"/>
          <w:sz w:val="24"/>
          <w:szCs w:val="24"/>
          <w:lang w:val="uz-Latn-UZ"/>
        </w:rPr>
        <w:t>12.7 Kutish zalida</w:t>
      </w:r>
      <w:bookmarkEnd w:id="3"/>
      <w:bookmarkEnd w:id="4"/>
      <w:bookmarkEnd w:id="5"/>
    </w:p>
    <w:p w14:paraId="3CA16164" w14:textId="5FB5C1A7" w:rsidR="007B3E85" w:rsidRPr="0087480C" w:rsidRDefault="00567236" w:rsidP="0087480C">
      <w:pPr>
        <w:spacing w:after="0" w:line="276" w:lineRule="auto"/>
        <w:ind w:firstLineChars="200" w:firstLine="480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Doping nazorati xonasida </w:t>
      </w:r>
      <w:r w:rsidR="002F683A">
        <w:rPr>
          <w:rFonts w:ascii="Cambria" w:hAnsi="Cambria" w:cs="Times New Roman"/>
          <w:sz w:val="24"/>
          <w:szCs w:val="24"/>
          <w:lang w:val="uz-Latn-UZ"/>
        </w:rPr>
        <w:t>qadoqlangan ichimlik suvi yoki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</w:t>
      </w:r>
      <w:r w:rsidR="007B3E85" w:rsidRPr="0087480C">
        <w:rPr>
          <w:rFonts w:ascii="Cambria" w:hAnsi="Cambria" w:cs="Times New Roman"/>
          <w:sz w:val="24"/>
          <w:szCs w:val="24"/>
          <w:lang w:val="uz-Latn-UZ" w:eastAsia="ja-JP"/>
        </w:rPr>
        <w:t xml:space="preserve">alkogolsiz ichimliklar taqdim etiladi va sportchilarni </w:t>
      </w:r>
      <w:r w:rsidR="00DF028F">
        <w:rPr>
          <w:rFonts w:ascii="Cambria" w:hAnsi="Cambria" w:cs="Times New Roman"/>
          <w:sz w:val="24"/>
          <w:szCs w:val="24"/>
          <w:lang w:val="uz-Latn-UZ" w:eastAsia="ja-JP"/>
        </w:rPr>
        <w:t>suvsizlikni oldini olish</w:t>
      </w:r>
      <w:r w:rsidR="007B3E85" w:rsidRPr="0087480C">
        <w:rPr>
          <w:rFonts w:ascii="Cambria" w:hAnsi="Cambria" w:cs="Times New Roman"/>
          <w:sz w:val="24"/>
          <w:szCs w:val="24"/>
          <w:lang w:val="uz-Latn-UZ" w:eastAsia="ja-JP"/>
        </w:rPr>
        <w:t xml:space="preserve"> tavsiya etiladi. 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>Sportchilar ichimlikn</w:t>
      </w:r>
      <w:r w:rsidR="001D2363">
        <w:rPr>
          <w:rFonts w:ascii="Cambria" w:hAnsi="Cambria" w:cs="Times New Roman"/>
          <w:sz w:val="24"/>
          <w:szCs w:val="24"/>
          <w:lang w:val="uz-Latn-UZ"/>
        </w:rPr>
        <w:t>i iste'mol qilishdan oldin ichimlikning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mahkam yopilganligiga</w:t>
      </w:r>
      <w:r w:rsidR="00DF028F">
        <w:rPr>
          <w:rFonts w:ascii="Cambria" w:hAnsi="Cambria" w:cs="Times New Roman"/>
          <w:sz w:val="24"/>
          <w:szCs w:val="24"/>
          <w:lang w:val="uz-Latn-UZ"/>
        </w:rPr>
        <w:t xml:space="preserve"> va qadoqlanganligiga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ishonch hosil qilishlari kerak. Shu bilan birga, s</w:t>
      </w:r>
      <w:r w:rsidR="00686CA4">
        <w:rPr>
          <w:rFonts w:ascii="Cambria" w:hAnsi="Cambria" w:cs="Times New Roman"/>
          <w:sz w:val="24"/>
          <w:szCs w:val="24"/>
          <w:lang w:val="uz-Latn-UZ"/>
        </w:rPr>
        <w:t>portchilar suyu</w:t>
      </w:r>
      <w:r w:rsidR="00393AF7">
        <w:rPr>
          <w:rFonts w:ascii="Cambria" w:hAnsi="Cambria" w:cs="Times New Roman"/>
          <w:sz w:val="24"/>
          <w:szCs w:val="24"/>
          <w:lang w:val="uz-Latn-UZ"/>
        </w:rPr>
        <w:t>q</w:t>
      </w:r>
      <w:r w:rsidR="00686CA4">
        <w:rPr>
          <w:rFonts w:ascii="Cambria" w:hAnsi="Cambria" w:cs="Times New Roman"/>
          <w:sz w:val="24"/>
          <w:szCs w:val="24"/>
          <w:lang w:val="uz-Latn-UZ"/>
        </w:rPr>
        <w:t xml:space="preserve"> namuna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>(lar)</w:t>
      </w:r>
      <w:r w:rsidR="00393AF7">
        <w:rPr>
          <w:rFonts w:ascii="Cambria" w:hAnsi="Cambria" w:cs="Times New Roman"/>
          <w:sz w:val="24"/>
          <w:szCs w:val="24"/>
          <w:lang w:val="uz-Latn-UZ"/>
        </w:rPr>
        <w:t>da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</w:t>
      </w:r>
      <w:r w:rsidR="00686CA4">
        <w:rPr>
          <w:rFonts w:ascii="Cambria" w:hAnsi="Cambria" w:cs="Times New Roman"/>
          <w:sz w:val="24"/>
          <w:szCs w:val="24"/>
          <w:lang w:val="uz-Latn-UZ"/>
        </w:rPr>
        <w:t>doping moddalar miqdorini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 xml:space="preserve"> kamay</w:t>
      </w:r>
      <w:r w:rsidR="00686CA4">
        <w:rPr>
          <w:rFonts w:ascii="Cambria" w:hAnsi="Cambria" w:cs="Times New Roman"/>
          <w:sz w:val="24"/>
          <w:szCs w:val="24"/>
          <w:lang w:val="uz-Latn-UZ"/>
        </w:rPr>
        <w:t>tirish uchun ortiqcha suv ichishdan cheklani</w:t>
      </w:r>
      <w:r w:rsidR="007B3E85" w:rsidRPr="0087480C">
        <w:rPr>
          <w:rFonts w:ascii="Cambria" w:hAnsi="Cambria" w:cs="Times New Roman"/>
          <w:sz w:val="24"/>
          <w:szCs w:val="24"/>
          <w:lang w:val="uz-Latn-UZ"/>
        </w:rPr>
        <w:t>shlari kerak. Suyultirilgan namunani taqdim etish doping nazorati jarayonini sezilarli darajada uzaytirishi mumkin.</w:t>
      </w:r>
    </w:p>
    <w:p w14:paraId="16221B56" w14:textId="77777777" w:rsidR="007B3E85" w:rsidRPr="0087480C" w:rsidRDefault="007B3E85" w:rsidP="0087480C">
      <w:pPr>
        <w:spacing w:after="0" w:line="276" w:lineRule="auto"/>
        <w:ind w:firstLineChars="200" w:firstLine="480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357F7C33" w14:textId="77777777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6" w:name="_Toc179294545"/>
      <w:bookmarkStart w:id="7" w:name="_Toc2921"/>
      <w:bookmarkStart w:id="8" w:name="_Toc12785"/>
      <w:r w:rsidRPr="0087480C">
        <w:rPr>
          <w:rFonts w:ascii="Cambria" w:hAnsi="Cambria" w:cs="Times New Roman"/>
          <w:sz w:val="24"/>
          <w:szCs w:val="24"/>
          <w:lang w:val="uz-Latn-UZ"/>
        </w:rPr>
        <w:t>12.8 Namuna to'plami</w:t>
      </w:r>
      <w:bookmarkEnd w:id="6"/>
      <w:bookmarkEnd w:id="7"/>
      <w:bookmarkEnd w:id="8"/>
    </w:p>
    <w:p w14:paraId="76CC6EB7" w14:textId="79FBB445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Namuna olish bilan bog'liq ma'lumotlar elektron shaklda qayd etiladi, ya'ni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highlight w:val="yellow"/>
          <w:lang w:val="uz-Latn-UZ"/>
        </w:rPr>
        <w:t>qog'ozsiz tizim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(tasdiqlash yoki qog'oz formatida) amalga oshiriladi. Namuna olish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va qon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dan iborat bo'ladi.</w:t>
      </w:r>
    </w:p>
    <w:p w14:paraId="3D37F519" w14:textId="5053F2FE" w:rsidR="007B3E85" w:rsidRPr="0087480C" w:rsidRDefault="003F54E6" w:rsidP="00364401">
      <w:pPr>
        <w:pStyle w:val="ListParagraph"/>
        <w:numPr>
          <w:ilvl w:val="0"/>
          <w:numId w:val="14"/>
        </w:numPr>
        <w:spacing w:line="276" w:lineRule="auto"/>
        <w:ind w:left="0" w:firstLine="426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namunalarini olish tartibining qisqacha mazmuni</w:t>
      </w:r>
    </w:p>
    <w:p w14:paraId="26C2A47D" w14:textId="2403C877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Namuna berish 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alohida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va xavfsiz hududda o'tkazilishi va sportchi bilan bir xil jinsdagi namuna olish xodimlari tomonidan kuzatilishi kerak.</w:t>
      </w:r>
    </w:p>
    <w:p w14:paraId="142D122D" w14:textId="77777777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bookmarkStart w:id="9" w:name="OLE_LINK4"/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Agar sportchi voyaga etmagan bo'lsa, namunani olish paytida guvohlik berishdan tashqari, sportchiga sportchi vakili hamrohlik qilish tavsiya etiladi.</w:t>
      </w:r>
    </w:p>
    <w:bookmarkEnd w:id="9"/>
    <w:p w14:paraId="201EF5C2" w14:textId="1F1DF52D" w:rsidR="007B3E85" w:rsidRPr="0087480C" w:rsidRDefault="00CB0DD2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sportchiga kerakli namuna turi, shuningdek, kerakli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miqdori haqida xabar beradi.</w:t>
      </w:r>
    </w:p>
    <w:p w14:paraId="5EC6C9CC" w14:textId="77777777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har doim tanlash uchun jihozlar tanloviga ega bo'lishi kerak va ular muhrlangan va xavfsiz bo'lishini ta'minlashi kerak.</w:t>
      </w:r>
    </w:p>
    <w:p w14:paraId="0B388B67" w14:textId="2A7EE461" w:rsidR="007B3E85" w:rsidRPr="0087480C" w:rsidRDefault="00686CA4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munalarini olish uchun jihozlar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:</w:t>
      </w:r>
    </w:p>
    <w:p w14:paraId="13489E4D" w14:textId="429B6F8B" w:rsidR="007B3E85" w:rsidRPr="0087480C" w:rsidRDefault="00686CA4" w:rsidP="00364401">
      <w:pPr>
        <w:spacing w:after="0" w:line="276" w:lineRule="auto"/>
        <w:ind w:firstLineChars="200" w:firstLine="480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• Peshob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chiqarish uchun namuna olish idishlari.</w:t>
      </w:r>
    </w:p>
    <w:p w14:paraId="63EDA612" w14:textId="77777777" w:rsidR="007B3E85" w:rsidRPr="0087480C" w:rsidRDefault="007B3E85" w:rsidP="00364401">
      <w:pPr>
        <w:spacing w:after="0" w:line="276" w:lineRule="auto"/>
        <w:ind w:firstLineChars="200" w:firstLine="480"/>
        <w:jc w:val="both"/>
        <w:rPr>
          <w:rFonts w:ascii="Cambria" w:eastAsia="FangSong" w:hAnsi="Cambria" w:cs="Times New Roman"/>
          <w:color w:val="000000"/>
          <w:sz w:val="24"/>
          <w:szCs w:val="24"/>
          <w:highlight w:val="yellow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• Namuna yig'ish to'plamlari.</w:t>
      </w:r>
    </w:p>
    <w:p w14:paraId="2F08DFED" w14:textId="750342E2" w:rsidR="007B3E85" w:rsidRPr="0087480C" w:rsidRDefault="007B3E85" w:rsidP="00364401">
      <w:pPr>
        <w:spacing w:after="0" w:line="276" w:lineRule="auto"/>
        <w:ind w:firstLineChars="200" w:firstLine="480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• Qisman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namunasini muhrlash uchun qisman namunalar to'plamlari.</w:t>
      </w:r>
    </w:p>
    <w:p w14:paraId="02834358" w14:textId="4BD2446E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Doping nazorati uchun kamida 90 ml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talab qilinadi.</w:t>
      </w:r>
    </w:p>
    <w:p w14:paraId="00BB3BF2" w14:textId="4488C19B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Sportchi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berishga tayyor bo'lganda, </w:t>
      </w:r>
      <w:r w:rsid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</w:t>
      </w:r>
      <w:r w:rsidR="00CB0DD2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sportchini hojatxonaga kuzatib boradi.</w:t>
      </w:r>
    </w:p>
    <w:p w14:paraId="29F77681" w14:textId="77777777" w:rsidR="007B3E85" w:rsidRPr="0087480C" w:rsidRDefault="007B3E85" w:rsidP="00364401">
      <w:pPr>
        <w:widowControl w:val="0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Namuna olishdan oldin sportchi qo'llarini sovunsiz yuvishi yoki namunani berish paytida qo'lqop kiyishi kerak.</w:t>
      </w:r>
    </w:p>
    <w:p w14:paraId="68DCF2AB" w14:textId="786768FF" w:rsidR="007B3E85" w:rsidRPr="0087480C" w:rsidRDefault="007B3E85" w:rsidP="008C18EC">
      <w:pPr>
        <w:pStyle w:val="ListParagraph1"/>
        <w:numPr>
          <w:ilvl w:val="0"/>
          <w:numId w:val="15"/>
        </w:numPr>
        <w:spacing w:after="0" w:line="276" w:lineRule="auto"/>
        <w:ind w:left="0" w:firstLineChars="0" w:firstLine="426"/>
        <w:rPr>
          <w:rFonts w:ascii="Cambria" w:hAnsi="Cambria" w:cs="Times New Roman"/>
          <w:color w:val="000000"/>
          <w:sz w:val="24"/>
          <w:lang w:val="uz-Latn-UZ"/>
        </w:rPr>
      </w:pPr>
      <w:r w:rsidRPr="0087480C">
        <w:rPr>
          <w:rFonts w:ascii="Cambria" w:hAnsi="Cambria" w:cs="Times New Roman"/>
          <w:sz w:val="24"/>
          <w:lang w:val="uz-Latn-UZ"/>
        </w:rPr>
        <w:t xml:space="preserve">Kuzatilgan </w:t>
      </w:r>
      <w:r w:rsidR="003F54E6">
        <w:rPr>
          <w:rFonts w:ascii="Cambria" w:hAnsi="Cambria" w:cs="Times New Roman"/>
          <w:sz w:val="24"/>
          <w:lang w:val="uz-Latn-UZ"/>
        </w:rPr>
        <w:t>peshob</w:t>
      </w:r>
      <w:r w:rsidRPr="0087480C">
        <w:rPr>
          <w:rFonts w:ascii="Cambria" w:hAnsi="Cambria" w:cs="Times New Roman"/>
          <w:sz w:val="24"/>
          <w:lang w:val="uz-Latn-UZ"/>
        </w:rPr>
        <w:t xml:space="preserve"> o'tishi paytida </w:t>
      </w:r>
      <w:r w:rsidR="00CB0DD2" w:rsidRPr="0087480C">
        <w:rPr>
          <w:rFonts w:ascii="Cambria" w:hAnsi="Cambria" w:cs="Times New Roman"/>
          <w:sz w:val="24"/>
          <w:lang w:val="uz-Latn-UZ"/>
        </w:rPr>
        <w:t>Doping nazorati ofitseri</w:t>
      </w:r>
      <w:r w:rsidRPr="0087480C">
        <w:rPr>
          <w:rFonts w:ascii="Cambria" w:hAnsi="Cambria" w:cs="Times New Roman"/>
          <w:sz w:val="24"/>
          <w:lang w:val="uz-Latn-UZ"/>
        </w:rPr>
        <w:t xml:space="preserve"> namunaning to'g'rida</w:t>
      </w:r>
      <w:r w:rsidR="0074261F">
        <w:rPr>
          <w:rFonts w:ascii="Cambria" w:hAnsi="Cambria" w:cs="Times New Roman"/>
          <w:sz w:val="24"/>
          <w:lang w:val="uz-Latn-UZ"/>
        </w:rPr>
        <w:t xml:space="preserve">n-to'g'ri </w:t>
      </w:r>
      <w:r w:rsidRPr="0087480C">
        <w:rPr>
          <w:rFonts w:ascii="Cambria" w:hAnsi="Cambria" w:cs="Times New Roman"/>
          <w:sz w:val="24"/>
          <w:lang w:val="uz-Latn-UZ"/>
        </w:rPr>
        <w:t xml:space="preserve"> namuna olish idishiga tushishini ta'minlashi kerak. Shu sababli, </w:t>
      </w:r>
      <w:r w:rsidR="00CB0DD2" w:rsidRPr="0087480C">
        <w:rPr>
          <w:rFonts w:ascii="Cambria" w:hAnsi="Cambria" w:cs="Times New Roman"/>
          <w:sz w:val="24"/>
          <w:lang w:val="uz-Latn-UZ"/>
        </w:rPr>
        <w:t xml:space="preserve">Doping nazorati </w:t>
      </w:r>
      <w:r w:rsidR="00CB0DD2" w:rsidRPr="0087480C">
        <w:rPr>
          <w:rFonts w:ascii="Cambria" w:hAnsi="Cambria" w:cs="Times New Roman"/>
          <w:sz w:val="24"/>
          <w:lang w:val="uz-Latn-UZ"/>
        </w:rPr>
        <w:lastRenderedPageBreak/>
        <w:t>ofitseri</w:t>
      </w:r>
      <w:r w:rsidRPr="0087480C">
        <w:rPr>
          <w:rFonts w:ascii="Cambria" w:hAnsi="Cambria" w:cs="Times New Roman"/>
          <w:sz w:val="24"/>
          <w:lang w:val="uz-Latn-UZ"/>
        </w:rPr>
        <w:t xml:space="preserve"> sportchidan </w:t>
      </w:r>
      <w:r w:rsidR="00CB0DD2" w:rsidRPr="0087480C">
        <w:rPr>
          <w:rFonts w:ascii="Cambria" w:hAnsi="Cambria" w:cs="Times New Roman"/>
          <w:sz w:val="24"/>
          <w:lang w:val="uz-Latn-UZ"/>
        </w:rPr>
        <w:t>Doping nazorati ofitseri</w:t>
      </w:r>
      <w:r w:rsidR="0074261F">
        <w:rPr>
          <w:rFonts w:ascii="Cambria" w:hAnsi="Cambria" w:cs="Times New Roman"/>
          <w:sz w:val="24"/>
          <w:lang w:val="uz-Latn-UZ"/>
        </w:rPr>
        <w:t>ning namuna olinishi to’liq ko’rinishi  ta'minlanishi kerak,</w:t>
      </w:r>
      <w:r w:rsidRPr="0087480C">
        <w:rPr>
          <w:rFonts w:ascii="Cambria" w:hAnsi="Cambria" w:cs="Times New Roman"/>
          <w:sz w:val="24"/>
          <w:lang w:val="uz-Latn-UZ"/>
        </w:rPr>
        <w:t xml:space="preserve"> aniq ko'rishini cheklaydigan har qanday kiyimni olib tashlash</w:t>
      </w:r>
      <w:r w:rsidR="002F683A">
        <w:rPr>
          <w:rFonts w:ascii="Cambria" w:hAnsi="Cambria" w:cs="Times New Roman"/>
          <w:sz w:val="24"/>
          <w:lang w:val="uz-Latn-UZ"/>
        </w:rPr>
        <w:t>i.</w:t>
      </w:r>
      <w:r w:rsidRPr="0087480C">
        <w:rPr>
          <w:rFonts w:ascii="Cambria" w:hAnsi="Cambria" w:cs="Times New Roman"/>
          <w:sz w:val="24"/>
          <w:lang w:val="uz-Latn-UZ"/>
        </w:rPr>
        <w:t xml:space="preserve"> </w:t>
      </w:r>
    </w:p>
    <w:p w14:paraId="7F5686D6" w14:textId="3F3E486F" w:rsidR="007B3E85" w:rsidRPr="0087480C" w:rsidRDefault="008C18EC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namuna taqdim et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gan paytdan boshlab to'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plamda muhrlanganigacha 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</w:t>
      </w:r>
    </w:p>
    <w:p w14:paraId="357FB9E0" w14:textId="6E16B12A" w:rsidR="007B3E85" w:rsidRPr="0087480C" w:rsidRDefault="00CB0DD2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va sportchi idishlar, idish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qopqoqlari, shtrix-kod yorliqlari va qutidagi namuna kodlari raqamlari bir xil bo'lishini ta'minlashi kerak.</w:t>
      </w:r>
    </w:p>
    <w:p w14:paraId="000AA337" w14:textId="3009FCCA" w:rsidR="007B3E85" w:rsidRPr="0087480C" w:rsidRDefault="00CB0DD2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sportchiga namunani A va B 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idish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lariga qanday quyish va 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qadoqlash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bo'yicha ko'rsatma beradi.</w:t>
      </w:r>
    </w:p>
    <w:p w14:paraId="33242A7B" w14:textId="795C70F9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Sportchi </w:t>
      </w:r>
      <w:r w:rsidR="00364401" w:rsidRP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ko'rsatmalariga amal qilishi kerak va agar biror narsa tushunarsiz bo'lsa, sportchi so'rashi va tushuntiri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li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shi kerak.</w:t>
      </w:r>
    </w:p>
    <w:p w14:paraId="0D7E7EB0" w14:textId="77777777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va uning vakili, agar mavjud bo'lsa, Doping nazorati varaqasida qayd etilgan barcha ma'lumotlarning to'g'riligini ta'minlashi kerak.</w:t>
      </w:r>
    </w:p>
    <w:p w14:paraId="48CEEA6C" w14:textId="13631DE3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Sportchiga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tahlilga yuborilmaydigan 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qoldig'i tashlanishiga guvoh bo'lish imkoniyati beriladi </w:t>
      </w:r>
      <w:r w:rsidRPr="0087480C">
        <w:rPr>
          <w:rFonts w:ascii="Cambria" w:hAnsi="Cambria" w:cs="Times New Roman"/>
          <w:sz w:val="24"/>
          <w:szCs w:val="24"/>
          <w:lang w:val="uz-Latn-UZ"/>
        </w:rPr>
        <w:t>.</w:t>
      </w:r>
    </w:p>
    <w:p w14:paraId="45040BD3" w14:textId="77777777" w:rsidR="007B3E85" w:rsidRPr="0087480C" w:rsidRDefault="007B3E85" w:rsidP="00815FA9">
      <w:pPr>
        <w:spacing w:after="0" w:line="276" w:lineRule="auto"/>
        <w:ind w:left="567" w:firstLine="567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</w:p>
    <w:p w14:paraId="47466848" w14:textId="78C8C640" w:rsidR="007B3E85" w:rsidRPr="0087480C" w:rsidRDefault="003F54E6" w:rsidP="003F54E6">
      <w:pPr>
        <w:spacing w:after="0" w:line="276" w:lineRule="auto"/>
        <w:ind w:firstLine="284"/>
        <w:jc w:val="both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miqdorining etarli emasligi</w:t>
      </w:r>
    </w:p>
    <w:p w14:paraId="731B68B2" w14:textId="40E8BAFF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Agar taqdim etilgan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namunasining hajmi talab qilinadigan minimal 90 ml dan kam bo'lsa, qisman namuna jarayoni (vaqtinchalik </w:t>
      </w:r>
      <w:r w:rsidR="00441EA2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qadoqlash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jarayoni) amalga oshiriladi.</w:t>
      </w:r>
    </w:p>
    <w:p w14:paraId="7D8C6CFF" w14:textId="3923B375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Bunday holatda, sportchi kerakli miqdordagi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miqdorini ta'minlamaguncha, sportchi testni tugatmagan.</w:t>
      </w:r>
    </w:p>
    <w:p w14:paraId="0F3E680D" w14:textId="2A3FC063" w:rsidR="007B3E85" w:rsidRPr="0087480C" w:rsidRDefault="007B3E85" w:rsidP="003F54E6">
      <w:pPr>
        <w:widowControl w:val="0"/>
        <w:numPr>
          <w:ilvl w:val="0"/>
          <w:numId w:val="16"/>
        </w:numPr>
        <w:spacing w:after="0" w:line="276" w:lineRule="auto"/>
        <w:ind w:left="0" w:right="11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Qisman namuna olish protsedurasi sportchidan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ning kerakli hajmi to'planmaguncha namunani vaqtincha </w:t>
      </w:r>
      <w:r w:rsidR="00441EA2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qadoqlab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qo'yishni talab qiladi .</w:t>
      </w:r>
    </w:p>
    <w:p w14:paraId="682A8679" w14:textId="4541A2CB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Qo'shimcha namunani taqdim etishni kutayotganda,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doping nazorati xonasi d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oirasida</w:t>
      </w:r>
      <w:r w:rsidR="00364401" w:rsidRP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doimiy kuzatuvi ostida qolishi kerak.</w:t>
      </w:r>
    </w:p>
    <w:p w14:paraId="4275C24C" w14:textId="6FDE72A3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Qisman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namuna doping nazorati xonasida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gi </w:t>
      </w:r>
      <w:r w:rsid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DNO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lar tomonidan saqlanadi va nazorat qilinadi.</w:t>
      </w:r>
    </w:p>
    <w:p w14:paraId="3AABBE7E" w14:textId="603089BF" w:rsidR="007B3E85" w:rsidRPr="0087480C" w:rsidRDefault="007B3E85" w:rsidP="003F54E6">
      <w:pPr>
        <w:widowControl w:val="0"/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Qo'shimcha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namunasini berishga tayyor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doping nazorati xonasi xodimla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rini xabardor qilishi kerak.</w:t>
      </w:r>
    </w:p>
    <w:p w14:paraId="69B7BC4A" w14:textId="30782DBC" w:rsidR="007B3E85" w:rsidRPr="0087480C" w:rsidRDefault="007B3E85" w:rsidP="003F54E6">
      <w:pPr>
        <w:pStyle w:val="ListParagraph"/>
        <w:numPr>
          <w:ilvl w:val="0"/>
          <w:numId w:val="13"/>
        </w:numPr>
        <w:spacing w:line="276" w:lineRule="auto"/>
        <w:ind w:left="0" w:firstLine="284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Namuna olish jarayoni kerakli miqdordagi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olinmaguncha takrorlanadi keyingi namuna(lar)ni saqlangan qisman namuna bilan birlashtirish orqali.</w:t>
      </w:r>
    </w:p>
    <w:p w14:paraId="48BF5EE4" w14:textId="77777777" w:rsidR="007B3E85" w:rsidRPr="0087480C" w:rsidRDefault="007B3E85" w:rsidP="003F54E6">
      <w:pPr>
        <w:pStyle w:val="ListParagraph"/>
        <w:spacing w:line="276" w:lineRule="auto"/>
        <w:ind w:left="0" w:firstLine="284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</w:p>
    <w:p w14:paraId="70A81BE7" w14:textId="2892186E" w:rsidR="007B3E85" w:rsidRPr="0087480C" w:rsidRDefault="00EC15AA" w:rsidP="003F54E6">
      <w:pPr>
        <w:spacing w:after="0" w:line="276" w:lineRule="auto"/>
        <w:ind w:firstLine="284"/>
        <w:jc w:val="both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Tahlil uchun o'ziga xos solishtirma ig’irlik 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darajasiga mos kelmaydigan </w:t>
      </w:r>
      <w:r w:rsidR="003F54E6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namunalari</w:t>
      </w:r>
    </w:p>
    <w:p w14:paraId="7C436D44" w14:textId="67B02C67" w:rsidR="007B3E85" w:rsidRPr="0087480C" w:rsidRDefault="00EC15AA" w:rsidP="003F54E6">
      <w:pPr>
        <w:widowControl w:val="0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Tahlilga mos keladigan solishtirma o’g’irlik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: Minimal hajmi 90 ml dan 150 ml dan ko'p bo'lmagan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namunalari uchun solishtirma og'irligi 1,005</w:t>
      </w:r>
      <w:r w:rsidR="00BC3B60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g/ml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undan yuqori bo'lishi kerak. Hajmi 150 ml yoki undan ortiq bo'lgan namunalar uchun 1,003</w:t>
      </w:r>
      <w:r w:rsidR="00BC3B60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g/ml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ki undan yuqori o'ziga xos zichlik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talab qilinadi.</w:t>
      </w:r>
    </w:p>
    <w:p w14:paraId="41C3CFC0" w14:textId="5D7ACD17" w:rsidR="007B3E85" w:rsidRPr="0087480C" w:rsidRDefault="007B3E85" w:rsidP="003F54E6">
      <w:pPr>
        <w:widowControl w:val="0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 xml:space="preserve">Agar sportchidan olingan </w:t>
      </w:r>
      <w:r w:rsidR="003F54E6">
        <w:rPr>
          <w:rFonts w:ascii="Cambria" w:eastAsia="FangSong" w:hAnsi="Cambria" w:cs="Times New Roman"/>
          <w:sz w:val="24"/>
          <w:szCs w:val="24"/>
          <w:lang w:val="uz-Latn-UZ"/>
        </w:rPr>
        <w:t>peshob</w:t>
      </w:r>
      <w:r w:rsidR="00EC15AA">
        <w:rPr>
          <w:rFonts w:ascii="Cambria" w:eastAsia="FangSong" w:hAnsi="Cambria" w:cs="Times New Roman"/>
          <w:sz w:val="24"/>
          <w:szCs w:val="24"/>
          <w:lang w:val="uz-Latn-UZ"/>
        </w:rPr>
        <w:t xml:space="preserve"> namunasi o'ziga xos zichlik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 xml:space="preserve"> talablariga javob bermasa, u holda sportchi </w:t>
      </w:r>
      <w:r w:rsidR="00BC3B60">
        <w:rPr>
          <w:rFonts w:ascii="Cambria" w:eastAsia="FangSong" w:hAnsi="Cambria" w:cs="Times New Roman"/>
          <w:sz w:val="24"/>
          <w:szCs w:val="24"/>
          <w:lang w:val="uz-Latn-UZ"/>
        </w:rPr>
        <w:t xml:space="preserve">qo’shimcha tahlil 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>taqdim etishi kerak.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</w:t>
      </w:r>
      <w:r w:rsidR="00EC15AA">
        <w:rPr>
          <w:rFonts w:ascii="Cambria" w:hAnsi="Cambria" w:cs="Times New Roman"/>
          <w:sz w:val="24"/>
          <w:szCs w:val="24"/>
          <w:lang w:val="uz-Latn-UZ"/>
        </w:rPr>
        <w:t>T</w:t>
      </w:r>
      <w:r w:rsidRPr="0087480C">
        <w:rPr>
          <w:rFonts w:ascii="Cambria" w:hAnsi="Cambria" w:cs="Times New Roman"/>
          <w:sz w:val="24"/>
          <w:szCs w:val="24"/>
          <w:lang w:val="uz-Latn-UZ"/>
        </w:rPr>
        <w:t>ahlil uchun mos solishtirma og'irlik</w:t>
      </w:r>
      <w:r w:rsidR="00EC15AA">
        <w:rPr>
          <w:rFonts w:ascii="Cambria" w:hAnsi="Cambria" w:cs="Times New Roman"/>
          <w:sz w:val="24"/>
          <w:szCs w:val="24"/>
          <w:lang w:val="uz-Latn-UZ"/>
        </w:rPr>
        <w:t xml:space="preserve"> talabi qondirilmaguncha yoki 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boshqa tegishli choralar ko'rmaguncha qo'shimcha </w:t>
      </w:r>
      <w:r w:rsidR="00BC3B60">
        <w:rPr>
          <w:rFonts w:ascii="Cambria" w:hAnsi="Cambria" w:cs="Times New Roman"/>
          <w:sz w:val="24"/>
          <w:szCs w:val="24"/>
          <w:lang w:val="uz-Latn-UZ"/>
        </w:rPr>
        <w:t>tahlil berishi so’raladi</w:t>
      </w:r>
      <w:r w:rsidR="00EC15AA">
        <w:rPr>
          <w:rFonts w:ascii="Cambria" w:hAnsi="Cambria" w:cs="Times New Roman"/>
          <w:sz w:val="24"/>
          <w:szCs w:val="24"/>
          <w:lang w:val="uz-Latn-UZ"/>
        </w:rPr>
        <w:t>.</w:t>
      </w:r>
    </w:p>
    <w:p w14:paraId="1005D0F2" w14:textId="0BC011FF" w:rsidR="007B3E85" w:rsidRPr="0087480C" w:rsidRDefault="00BC3B60" w:rsidP="00364401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O'ziga xos zichlik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talabini qondirish uchun qo'shimcha namuna(lar)ni taqdim etishni kutayotganda, sportchi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</w:t>
      </w:r>
      <w:r w:rsidR="00364401" w:rsidRP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</w:t>
      </w:r>
      <w:r w:rsidR="00441EA2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haperon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tomonid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an doimiy kuzatuv ostida bo’lishi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kerak.</w:t>
      </w:r>
    </w:p>
    <w:p w14:paraId="4A2D7F5F" w14:textId="687C73A6" w:rsidR="007B3E85" w:rsidRPr="0087480C" w:rsidRDefault="001D2363" w:rsidP="00364401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</w:pPr>
      <w:r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 xml:space="preserve">Sportchi </w:t>
      </w:r>
      <w:r w:rsidR="003F54E6"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>peshob</w:t>
      </w:r>
      <w:r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 xml:space="preserve"> n</w:t>
      </w:r>
      <w:r w:rsidR="007B3E85" w:rsidRPr="0087480C"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 xml:space="preserve">amunasini </w:t>
      </w:r>
      <w:r>
        <w:rPr>
          <w:rFonts w:ascii="Cambria" w:hAnsi="Cambria" w:cs="Times New Roman"/>
          <w:color w:val="000000"/>
          <w:sz w:val="24"/>
          <w:szCs w:val="24"/>
          <w:lang w:val="uz-Latn-UZ"/>
        </w:rPr>
        <w:t>berishni kutayotganda</w:t>
      </w:r>
      <w:r w:rsidR="007B3E85" w:rsidRPr="0087480C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, </w:t>
      </w:r>
      <w:r w:rsidR="007B3E85" w:rsidRPr="0087480C"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 xml:space="preserve">sportchiga </w:t>
      </w:r>
      <w:r w:rsidR="003F54E6">
        <w:rPr>
          <w:rFonts w:ascii="Cambria" w:hAnsi="Cambria" w:cs="Times New Roman"/>
          <w:iCs/>
          <w:color w:val="000000"/>
          <w:sz w:val="24"/>
          <w:szCs w:val="24"/>
          <w:lang w:val="uz-Latn-UZ"/>
        </w:rPr>
        <w:t>ko’p suv ich</w:t>
      </w:r>
      <w:r>
        <w:rPr>
          <w:rFonts w:ascii="Cambria" w:hAnsi="Cambria" w:cs="Times New Roman"/>
          <w:color w:val="000000"/>
          <w:sz w:val="24"/>
          <w:szCs w:val="24"/>
          <w:lang w:val="uz-Latn-UZ"/>
        </w:rPr>
        <w:t>maslik</w:t>
      </w:r>
      <w:r w:rsidR="007B3E85" w:rsidRPr="0087480C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 </w:t>
      </w:r>
      <w:r w:rsidR="007B3E85" w:rsidRPr="0087480C">
        <w:rPr>
          <w:rFonts w:ascii="Cambria" w:hAnsi="Cambria" w:cs="Times New Roman"/>
          <w:color w:val="000000"/>
          <w:sz w:val="24"/>
          <w:szCs w:val="24"/>
          <w:lang w:val="uz-Latn-UZ"/>
        </w:rPr>
        <w:lastRenderedPageBreak/>
        <w:t>tavsiya etiladi, chunki bu</w:t>
      </w:r>
      <w:r w:rsidR="003F54E6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 doping sinamasini olishni uzaytirishi mumkin</w:t>
      </w:r>
      <w:r w:rsidR="00756441">
        <w:rPr>
          <w:rFonts w:ascii="Cambria" w:hAnsi="Cambria" w:cs="Times New Roman"/>
          <w:color w:val="000000"/>
          <w:sz w:val="24"/>
          <w:szCs w:val="24"/>
          <w:lang w:val="uz-Latn-UZ"/>
        </w:rPr>
        <w:t>,</w:t>
      </w:r>
      <w:r w:rsidR="003F54E6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 shu bilan birga peshob zichligini pasaytirishi bu esa,  q</w:t>
      </w:r>
      <w:r w:rsidR="007B3E85" w:rsidRPr="0087480C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oidalarning buzilishi deb qaralishi va </w:t>
      </w:r>
      <w:r w:rsidR="003F54E6">
        <w:rPr>
          <w:rFonts w:ascii="Cambria" w:hAnsi="Cambria" w:cs="Times New Roman"/>
          <w:color w:val="000000"/>
          <w:sz w:val="24"/>
          <w:szCs w:val="24"/>
          <w:lang w:val="uz-Latn-UZ"/>
        </w:rPr>
        <w:t xml:space="preserve">surushtiruvga asos bo’lishi </w:t>
      </w:r>
      <w:r w:rsidR="007B3E85" w:rsidRPr="0087480C">
        <w:rPr>
          <w:rFonts w:ascii="Cambria" w:hAnsi="Cambria" w:cs="Times New Roman"/>
          <w:color w:val="000000"/>
          <w:sz w:val="24"/>
          <w:szCs w:val="24"/>
          <w:lang w:val="uz-Latn-UZ"/>
        </w:rPr>
        <w:t>mumkin.</w:t>
      </w:r>
    </w:p>
    <w:p w14:paraId="4E7C46D6" w14:textId="04AE2137" w:rsidR="007B3E85" w:rsidRPr="0087480C" w:rsidRDefault="007B3E85" w:rsidP="00364401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Qo'shimcha namuna(lar)ni yi</w:t>
      </w:r>
      <w:r w:rsidR="0075644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g'ish va muhrlash jarayonlari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dastlabki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namunadagi kabi bir xil ko’rsatma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ga amal qiladi.</w:t>
      </w:r>
    </w:p>
    <w:p w14:paraId="10B66C17" w14:textId="20AA86A6" w:rsidR="007B3E85" w:rsidRPr="0087480C" w:rsidRDefault="007B3E85" w:rsidP="00364401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Xuddi shu </w:t>
      </w:r>
      <w:r w:rsidR="00364401" w:rsidRPr="00364401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qo'shimcha namuna(lar)ni to'plashni nazorat qilishi kerak.</w:t>
      </w:r>
    </w:p>
    <w:p w14:paraId="415D7ADC" w14:textId="694085FE" w:rsidR="007B3E85" w:rsidRPr="0087480C" w:rsidRDefault="007B3E85" w:rsidP="00364401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Talab qilinadigan qo'shimcha namunalar soni vakolatli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testlash tashkiloti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tomonidan belgilanadi.</w:t>
      </w:r>
    </w:p>
    <w:p w14:paraId="680473D6" w14:textId="77777777" w:rsidR="00D75BC7" w:rsidRPr="0087480C" w:rsidRDefault="00D75BC7" w:rsidP="0087480C">
      <w:pPr>
        <w:spacing w:after="0" w:line="276" w:lineRule="auto"/>
        <w:ind w:firstLine="284"/>
        <w:jc w:val="both"/>
        <w:rPr>
          <w:rFonts w:ascii="Cambria" w:eastAsiaTheme="minorEastAsia" w:hAnsi="Cambria" w:cs="Times New Roman"/>
          <w:sz w:val="24"/>
          <w:szCs w:val="24"/>
          <w:lang w:val="uz-Latn-UZ"/>
        </w:rPr>
      </w:pPr>
    </w:p>
    <w:p w14:paraId="2029C599" w14:textId="77777777" w:rsidR="007B3E85" w:rsidRPr="009F3494" w:rsidRDefault="007B3E85" w:rsidP="003F54E6">
      <w:pPr>
        <w:widowControl w:val="0"/>
        <w:numPr>
          <w:ilvl w:val="0"/>
          <w:numId w:val="18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9F3494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Voyaga etmagan sportchilar uchun o'zgartirish </w:t>
      </w:r>
      <w:r w:rsidRPr="009F3494">
        <w:rPr>
          <w:rStyle w:val="CommentReference"/>
          <w:rFonts w:ascii="Cambria" w:hAnsi="Cambria" w:cs="Times New Roman"/>
          <w:sz w:val="24"/>
          <w:szCs w:val="24"/>
          <w:lang w:val="uz-Latn-UZ"/>
        </w:rPr>
        <w:t xml:space="preserve">( </w:t>
      </w:r>
      <w:r w:rsidRPr="009F3494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Iltimos, ushbu qismni ikki marta tekshiring </w:t>
      </w:r>
      <w:r w:rsidRPr="009F3494">
        <w:rPr>
          <w:rStyle w:val="CommentReference"/>
          <w:rFonts w:ascii="Cambria" w:hAnsi="Cambria" w:cs="Times New Roman"/>
          <w:sz w:val="24"/>
          <w:szCs w:val="24"/>
          <w:lang w:val="uz-Latn-UZ"/>
        </w:rPr>
        <w:t>)</w:t>
      </w:r>
    </w:p>
    <w:p w14:paraId="7D8E307B" w14:textId="77777777" w:rsidR="007B3E85" w:rsidRPr="0087480C" w:rsidRDefault="007B3E85" w:rsidP="003F54E6">
      <w:pPr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Umumiy qoidalar</w:t>
      </w:r>
    </w:p>
    <w:p w14:paraId="52E6DDD6" w14:textId="77777777" w:rsidR="007B3E85" w:rsidRPr="0087480C" w:rsidRDefault="007B3E85" w:rsidP="003F54E6">
      <w:pPr>
        <w:widowControl w:val="0"/>
        <w:numPr>
          <w:ilvl w:val="0"/>
          <w:numId w:val="20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18 yoshga to'lmagan sportchi voyaga etmagan hisoblanadi.</w:t>
      </w:r>
    </w:p>
    <w:p w14:paraId="7DD93E05" w14:textId="487254E8" w:rsidR="007B3E85" w:rsidRPr="0087480C" w:rsidRDefault="007B3E85" w:rsidP="003F54E6">
      <w:pPr>
        <w:widowControl w:val="0"/>
        <w:numPr>
          <w:ilvl w:val="0"/>
          <w:numId w:val="20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 xml:space="preserve">Voyaga etmagan </w:t>
      </w:r>
      <w:r w:rsidRPr="0087480C">
        <w:rPr>
          <w:rFonts w:ascii="Cambria" w:eastAsia="FangSong" w:hAnsi="Cambria" w:cs="Times New Roman"/>
          <w:i/>
          <w:iCs/>
          <w:sz w:val="24"/>
          <w:szCs w:val="24"/>
          <w:lang w:val="uz-Latn-UZ"/>
        </w:rPr>
        <w:t xml:space="preserve">sportchilar 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>u</w:t>
      </w:r>
      <w:r w:rsidR="00D75BC7" w:rsidRPr="0087480C">
        <w:rPr>
          <w:rFonts w:ascii="Cambria" w:eastAsia="FangSong" w:hAnsi="Cambria" w:cs="Times New Roman"/>
          <w:sz w:val="24"/>
          <w:szCs w:val="24"/>
          <w:lang w:val="uz-Latn-UZ"/>
        </w:rPr>
        <w:t>chun Sinamalarni shurushtirish xalqaro standarti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 xml:space="preserve"> o'zgartirishlarining B ilovasiga muvofiq</w:t>
      </w:r>
      <w:r w:rsidRPr="0087480C">
        <w:rPr>
          <w:rFonts w:ascii="Cambria" w:hAnsi="Cambria" w:cs="Times New Roman"/>
          <w:sz w:val="24"/>
          <w:szCs w:val="24"/>
          <w:lang w:val="uz-Latn-UZ" w:eastAsia="ja-JP"/>
        </w:rPr>
        <w:t xml:space="preserve">, voyaga etmaganlar uchun 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 xml:space="preserve">test o'tkazish </w:t>
      </w:r>
      <w:r w:rsidRPr="0087480C">
        <w:rPr>
          <w:rFonts w:ascii="Cambria" w:hAnsi="Cambria" w:cs="Times New Roman"/>
          <w:sz w:val="24"/>
          <w:szCs w:val="24"/>
          <w:lang w:val="uz-Latn-UZ" w:eastAsia="ja-JP"/>
        </w:rPr>
        <w:t xml:space="preserve">tartibi </w:t>
      </w:r>
      <w:r w:rsidRPr="0087480C">
        <w:rPr>
          <w:rFonts w:ascii="Cambria" w:eastAsia="FangSong" w:hAnsi="Cambria" w:cs="Times New Roman"/>
          <w:sz w:val="24"/>
          <w:szCs w:val="24"/>
          <w:lang w:val="uz-Latn-UZ"/>
        </w:rPr>
        <w:t>o'zgartirilishi mumkin.</w:t>
      </w:r>
    </w:p>
    <w:p w14:paraId="122D3982" w14:textId="77777777" w:rsidR="007B3E85" w:rsidRPr="0087480C" w:rsidRDefault="007B3E85" w:rsidP="003F54E6">
      <w:pPr>
        <w:widowControl w:val="0"/>
        <w:numPr>
          <w:ilvl w:val="0"/>
          <w:numId w:val="20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Voyaga etmagan sportchilarni xabardor qilish va namunalar olishning barcha jihatlari, agar sportchining voyaga etmaganligi sababli o'zgartirishlar kiritish zarur bo'lmasa, namunaviy xabarnoma va namuna olish tartib-qoidalariga muvofiq amalga oshiriladi.</w:t>
      </w:r>
    </w:p>
    <w:p w14:paraId="6C03F515" w14:textId="65301A67" w:rsidR="007B3E85" w:rsidRPr="0087480C" w:rsidRDefault="00C304CB" w:rsidP="003F54E6">
      <w:pPr>
        <w:widowControl w:val="0"/>
        <w:numPr>
          <w:ilvl w:val="0"/>
          <w:numId w:val="20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s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inamalarni yig’ish tashkiloti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va doping nazorati ofitseri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amaliy ehtiyojlardan kelib chiqqan holda zaruriy o'zgartirishlar kiritish huquqiga ega, agar bu tuzatishlar namunalarni yig'ish jarayonining yaxlitligi, identifikatsiyasi va xavfsizligiga putur etkazmasa. Barcha o'zgartirishlar hujjatlashtirilgan bo'lishi kerak.</w:t>
      </w:r>
    </w:p>
    <w:p w14:paraId="5B1A2FFC" w14:textId="77777777" w:rsidR="007B3E85" w:rsidRPr="0087480C" w:rsidRDefault="007B3E85" w:rsidP="003F54E6">
      <w:pPr>
        <w:widowControl w:val="0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Bildirishnoma</w:t>
      </w:r>
    </w:p>
    <w:p w14:paraId="16AFBCFA" w14:textId="16BB029A" w:rsidR="007B3E85" w:rsidRPr="0087480C" w:rsidRDefault="007B3E85" w:rsidP="003F54E6">
      <w:pPr>
        <w:widowControl w:val="0"/>
        <w:numPr>
          <w:ilvl w:val="0"/>
          <w:numId w:val="22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Voyaga etmag</w:t>
      </w:r>
      <w:r w:rsidR="00C304C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an sportchilar vakili ishtirokida bu haqda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xabardor qilinishi kerak.</w:t>
      </w:r>
    </w:p>
    <w:p w14:paraId="6EF181E8" w14:textId="6994DBCB" w:rsidR="007B3E85" w:rsidRPr="0087480C" w:rsidRDefault="007B3E85" w:rsidP="003F54E6">
      <w:pPr>
        <w:widowControl w:val="0"/>
        <w:numPr>
          <w:ilvl w:val="0"/>
          <w:numId w:val="20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Voyaga etmagan sportchiga sportchi vakili hamroh bo'lishi tavsiya etiladi. Namunani yig'ish bo'yicha xodimlar voyaga etmagan </w:t>
      </w:r>
      <w:r w:rsidR="00C304C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sportchini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 yig'ish </w:t>
      </w:r>
      <w:r w:rsidR="00C304C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jarayoni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davomida sportchi vakiliga ega bo'lish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ini so’rash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 va sportchiga uni topishda yordam berish uchun oqilona harakatlarni amalga oshirishi kerak. Qaysi vaziyatlarda sportchi o'z vakilini topa olmasa, Namunani yig'ish bo'yicha ikkita xodim sportchi vakili topilmaguncha yoki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doping nazorati xonasiga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kelguniga qadar sportchiga hamrohlik qiladi .</w:t>
      </w:r>
    </w:p>
    <w:p w14:paraId="3916A7AD" w14:textId="791B1029" w:rsidR="007B3E85" w:rsidRPr="0087480C" w:rsidRDefault="00916555" w:rsidP="003F54E6">
      <w:pPr>
        <w:widowControl w:val="0"/>
        <w:numPr>
          <w:ilvl w:val="0"/>
          <w:numId w:val="23"/>
        </w:numPr>
        <w:spacing w:after="0" w:line="276" w:lineRule="auto"/>
        <w:ind w:left="-142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eshob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namunalarini yig'ish</w:t>
      </w:r>
    </w:p>
    <w:p w14:paraId="352B5A63" w14:textId="77777777" w:rsidR="007B3E85" w:rsidRPr="0087480C" w:rsidRDefault="007B3E85" w:rsidP="003F54E6">
      <w:pPr>
        <w:widowControl w:val="0"/>
        <w:numPr>
          <w:ilvl w:val="0"/>
          <w:numId w:val="22"/>
        </w:numPr>
        <w:snapToGrid w:val="0"/>
        <w:spacing w:after="0" w:line="276" w:lineRule="auto"/>
        <w:ind w:left="-142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Voyaga etmagan sportchilarga namuna olish jarayonida vakil hamrohlik qilishi kerak.</w:t>
      </w:r>
    </w:p>
    <w:p w14:paraId="5B3746D4" w14:textId="0C26CA01" w:rsidR="007B3E85" w:rsidRPr="0087480C" w:rsidRDefault="007B3E85" w:rsidP="003F54E6">
      <w:pPr>
        <w:widowControl w:val="0"/>
        <w:numPr>
          <w:ilvl w:val="0"/>
          <w:numId w:val="22"/>
        </w:numPr>
        <w:snapToGrid w:val="0"/>
        <w:spacing w:after="0" w:line="276" w:lineRule="auto"/>
        <w:ind w:left="-142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Agar sportchi namuna 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olish paytida o'z vakilini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bo'lishini rad etsa, bu 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sinamasi olish jarayonini bekor qilmaydi, lekin 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tomonidan aniq hujjatlashtirilishi kerak . Vakilni topi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shda sportchiga ko’maklashgan va yordam bergan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</w:t>
      </w:r>
      <w:r w:rsidR="009F3494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va/yoki 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haperon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tomonidan amal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ga oshirilgan har qanday oldingi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harakatlar ham hujjatlashtirilishi kerak.</w:t>
      </w:r>
    </w:p>
    <w:p w14:paraId="72A51C10" w14:textId="474A9CFE" w:rsidR="007B3E85" w:rsidRPr="0087480C" w:rsidRDefault="007B3E85" w:rsidP="003F54E6">
      <w:pPr>
        <w:widowControl w:val="0"/>
        <w:numPr>
          <w:ilvl w:val="0"/>
          <w:numId w:val="22"/>
        </w:numPr>
        <w:snapToGrid w:val="0"/>
        <w:spacing w:after="0" w:line="276" w:lineRule="auto"/>
        <w:ind w:left="-142" w:firstLine="568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Voyaga etmagan sportchining vakil</w:t>
      </w:r>
      <w:r w:rsidR="009F3494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i, agar mavjud bo'lsa, faqat 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/ 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haperon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ni sportchining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namunasini 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topshirish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paytida kuzatishi kerak, agar voyaga etmagan sportchi </w:t>
      </w:r>
      <w:r w:rsidR="003F54E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peshob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namunasini bevosita kuzatishni talab qilmasa. Namuna olish bo'yicha xod</w:t>
      </w:r>
      <w:r w:rsidR="009F3494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imning ikkinchi a'zosi faqat doping nazorati ofitseri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/</w:t>
      </w:r>
      <w:r w:rsidR="00393AF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</w:t>
      </w:r>
      <w:r w:rsidR="002F683A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haperon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ni kuzatishi va namunaning o'tishini bevosita kuzatmasligi kerak.</w:t>
      </w:r>
    </w:p>
    <w:p w14:paraId="433284FA" w14:textId="0D4919E0" w:rsidR="007B3E85" w:rsidRPr="0087480C" w:rsidRDefault="007B3E85" w:rsidP="003F54E6">
      <w:pPr>
        <w:widowControl w:val="0"/>
        <w:numPr>
          <w:ilvl w:val="0"/>
          <w:numId w:val="22"/>
        </w:numPr>
        <w:snapToGrid w:val="0"/>
        <w:spacing w:after="0" w:line="276" w:lineRule="auto"/>
        <w:ind w:leftChars="-64" w:left="-141" w:firstLineChars="236" w:firstLine="56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lastRenderedPageBreak/>
        <w:t>Kichik sportchining musobaqadan tashqari barcha sinovlarini o‘tkazish uchun ma’qul bo‘lgan joy bu keng tanlov davomida sportchi vakilining (milliy bo‘lmagan) hozir bo‘lishi mumkin bo‘lgan joy</w:t>
      </w:r>
      <w:r w:rsidR="00947EA7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jarayon , masalan, mashg'ulot joyi.</w:t>
      </w:r>
    </w:p>
    <w:p w14:paraId="7F790CE8" w14:textId="77777777" w:rsidR="007B3E85" w:rsidRPr="0087480C" w:rsidRDefault="007B3E85" w:rsidP="00C437AF">
      <w:pPr>
        <w:widowControl w:val="0"/>
        <w:numPr>
          <w:ilvl w:val="0"/>
          <w:numId w:val="18"/>
        </w:numPr>
        <w:tabs>
          <w:tab w:val="left" w:pos="720"/>
          <w:tab w:val="left" w:pos="993"/>
        </w:tabs>
        <w:spacing w:after="0" w:line="276" w:lineRule="auto"/>
        <w:ind w:left="450" w:firstLine="0"/>
        <w:jc w:val="both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Dori vositalari va qo'shimchalar deklaratsiyasi</w:t>
      </w:r>
    </w:p>
    <w:p w14:paraId="61F11C49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Sportchilarga oxirgi yetti kun ichida qabul qilgan har qanday retseptlangan/retseptsiz dori-darmonlar va/yoki qo'shimchalar haqida e'lon qilish tavsiya etiladi.</w:t>
      </w:r>
    </w:p>
    <w:p w14:paraId="4A42503A" w14:textId="77777777" w:rsidR="007B3E85" w:rsidRPr="0087480C" w:rsidRDefault="007B3E85" w:rsidP="00916555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firstLine="284"/>
        <w:jc w:val="both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Tadqiqot uchun rozilik</w:t>
      </w:r>
    </w:p>
    <w:p w14:paraId="6D0C9CB5" w14:textId="21955B90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Sportchilar doping nazorati uchun to'plangan namunalarni antidoping tadqiqotlarida foydalanish uchun </w:t>
      </w:r>
      <w:r w:rsidR="00504109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rozilik berish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rad etishlari mumkin. Sportchining tadqiqotga roziligi haqidagi qarori namunani tahlil qilish natijasiga ta'sir qilmaydi.</w:t>
      </w:r>
    </w:p>
    <w:p w14:paraId="17E4AB37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</w:p>
    <w:p w14:paraId="3A892057" w14:textId="77777777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10" w:name="_Toc179294546"/>
      <w:bookmarkStart w:id="11" w:name="_Toc24599"/>
      <w:bookmarkStart w:id="12" w:name="_Toc1335"/>
      <w:r w:rsidRPr="0087480C">
        <w:rPr>
          <w:rFonts w:ascii="Cambria" w:hAnsi="Cambria" w:cs="Times New Roman"/>
          <w:sz w:val="24"/>
          <w:szCs w:val="24"/>
          <w:lang w:val="uz-Latn-UZ"/>
        </w:rPr>
        <w:t>1 2.9 Namunalarga egalik qilish</w:t>
      </w:r>
      <w:bookmarkEnd w:id="10"/>
      <w:bookmarkEnd w:id="11"/>
      <w:bookmarkEnd w:id="12"/>
    </w:p>
    <w:p w14:paraId="39AA8EC2" w14:textId="684C6275" w:rsidR="007B3E85" w:rsidRPr="0087480C" w:rsidRDefault="00500C0C" w:rsidP="0087480C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Cambria" w:eastAsia="FangSong" w:hAnsi="Cambria"/>
          <w:lang w:val="uz-Latn-UZ"/>
        </w:rPr>
      </w:pPr>
      <w:r>
        <w:rPr>
          <w:rFonts w:ascii="Cambria" w:eastAsia="FangSong" w:hAnsi="Cambria"/>
          <w:color w:val="000000"/>
          <w:lang w:val="en-US"/>
        </w:rPr>
        <w:t>Toshkent-2025</w:t>
      </w:r>
      <w:r w:rsidR="007B3E85" w:rsidRPr="00193EDC">
        <w:rPr>
          <w:rFonts w:ascii="Cambria" w:eastAsia="FangSong" w:hAnsi="Cambria"/>
          <w:color w:val="000000"/>
          <w:lang w:val="uz-Latn-UZ"/>
        </w:rPr>
        <w:t xml:space="preserve"> </w:t>
      </w:r>
      <w:r w:rsidR="007B3E85" w:rsidRPr="0087480C">
        <w:rPr>
          <w:rFonts w:ascii="Cambria" w:eastAsia="FangSong" w:hAnsi="Cambria"/>
          <w:color w:val="000000"/>
          <w:lang w:val="uz-Latn-UZ"/>
        </w:rPr>
        <w:t xml:space="preserve">paytida to'plangan namunalar </w:t>
      </w:r>
      <w:r w:rsidR="00CB0DD2" w:rsidRPr="0087480C">
        <w:rPr>
          <w:rFonts w:ascii="Cambria" w:hAnsi="Cambria"/>
          <w:lang w:val="en-US"/>
        </w:rPr>
        <w:t xml:space="preserve">Osiyo </w:t>
      </w:r>
      <w:proofErr w:type="spellStart"/>
      <w:r w:rsidR="00CB0DD2" w:rsidRPr="0087480C">
        <w:rPr>
          <w:rFonts w:ascii="Cambria" w:hAnsi="Cambria"/>
          <w:lang w:val="en-US"/>
        </w:rPr>
        <w:t>olimpiya</w:t>
      </w:r>
      <w:proofErr w:type="spellEnd"/>
      <w:r w:rsidR="00CB0DD2" w:rsidRPr="0087480C">
        <w:rPr>
          <w:rFonts w:ascii="Cambria" w:hAnsi="Cambria"/>
          <w:lang w:val="en-US"/>
        </w:rPr>
        <w:t xml:space="preserve"> </w:t>
      </w:r>
      <w:proofErr w:type="spellStart"/>
      <w:r w:rsidR="00CB0DD2" w:rsidRPr="0087480C">
        <w:rPr>
          <w:rFonts w:ascii="Cambria" w:hAnsi="Cambria"/>
          <w:lang w:val="en-US"/>
        </w:rPr>
        <w:t>kengashi</w:t>
      </w:r>
      <w:proofErr w:type="spellEnd"/>
      <w:r w:rsidR="007B3E85" w:rsidRPr="0087480C">
        <w:rPr>
          <w:rFonts w:ascii="Cambria" w:eastAsia="FangSong" w:hAnsi="Cambria"/>
          <w:color w:val="000000"/>
          <w:lang w:val="uz-Latn-UZ"/>
        </w:rPr>
        <w:t xml:space="preserve">ga tegishli. </w:t>
      </w:r>
      <w:r w:rsidR="00CB0DD2" w:rsidRPr="0087480C">
        <w:rPr>
          <w:rFonts w:ascii="Cambria" w:hAnsi="Cambria"/>
          <w:lang w:val="uz-Latn-UZ"/>
        </w:rPr>
        <w:t>Osiyo olimpiya kengashi</w:t>
      </w:r>
      <w:r w:rsidR="007B3E85" w:rsidRPr="0087480C">
        <w:rPr>
          <w:rFonts w:ascii="Cambria" w:eastAsia="FangSong" w:hAnsi="Cambria"/>
          <w:lang w:val="uz-Latn-UZ"/>
        </w:rPr>
        <w:t xml:space="preserve"> so'rov bo'yicha namunalarga egalik huquqini boshqa Antidoping tashkilotiga yoki </w:t>
      </w:r>
      <w:r w:rsidR="00D75BC7" w:rsidRPr="0087480C">
        <w:rPr>
          <w:rFonts w:ascii="Cambria" w:eastAsia="FangSong" w:hAnsi="Cambria"/>
          <w:lang w:val="uz-Latn-UZ"/>
        </w:rPr>
        <w:t>natijalarni boshqarish organi</w:t>
      </w:r>
      <w:r w:rsidR="007B3E85" w:rsidRPr="0087480C">
        <w:rPr>
          <w:rFonts w:ascii="Cambria" w:eastAsia="FangSong" w:hAnsi="Cambria"/>
          <w:lang w:val="uz-Latn-UZ"/>
        </w:rPr>
        <w:t>ga topshirishi mumkin.</w:t>
      </w:r>
    </w:p>
    <w:p w14:paraId="5F338A8E" w14:textId="542FF07F" w:rsidR="007B3E85" w:rsidRPr="0087480C" w:rsidRDefault="007B3E85" w:rsidP="0087480C">
      <w:pPr>
        <w:pStyle w:val="Heading2"/>
        <w:keepNext w:val="0"/>
        <w:keepLines w:val="0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13" w:name="_Toc1517"/>
      <w:bookmarkStart w:id="14" w:name="_Toc29441"/>
      <w:bookmarkStart w:id="15" w:name="_Toc179294547"/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12.10 </w:t>
      </w:r>
      <w:bookmarkEnd w:id="13"/>
      <w:bookmarkEnd w:id="14"/>
      <w:r w:rsidR="00C437AF">
        <w:rPr>
          <w:rFonts w:ascii="Cambria" w:hAnsi="Cambria" w:cs="Times New Roman"/>
          <w:sz w:val="24"/>
          <w:szCs w:val="24"/>
          <w:lang w:val="uz-Latn-UZ"/>
        </w:rPr>
        <w:t>Xaqiqiy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buzilishlar</w:t>
      </w:r>
      <w:bookmarkEnd w:id="15"/>
    </w:p>
    <w:p w14:paraId="575760DF" w14:textId="65992863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Quyidagi 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holatlarda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(t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akidlanganlar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bo'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yicha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) sportchining  rioya qilmasligi yoki rad etishi </w:t>
      </w:r>
      <w:r w:rsidR="00916555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Antidoping qoidalarini buzilishiga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olib kelishi mumkin bo'lgan holatlarni ko'rsatadi:</w:t>
      </w:r>
    </w:p>
    <w:p w14:paraId="4E2C2B72" w14:textId="2E85A70B" w:rsidR="007B3E85" w:rsidRPr="0087480C" w:rsidRDefault="007B3E85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Sportchi xabar berish bosqichida 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jarayon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larni bajarishdan bosh tortadi, masalan,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doping nazorati xonasiga 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namuna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berishning ruxsatsiz kechikishi.</w:t>
      </w:r>
    </w:p>
    <w:p w14:paraId="0F8B857D" w14:textId="62F4EDA8" w:rsidR="007B3E85" w:rsidRPr="0087480C" w:rsidRDefault="007B3E85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xabardor qilinganidan so'ng sinov huj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jatlarini imzolashdan bosh tortishi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768CD46A" w14:textId="6B54FC4A" w:rsidR="007B3E85" w:rsidRPr="0087480C" w:rsidRDefault="00C90326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namuna yig'ish jarayonini yakunlay olmasligi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, masalan, sportchi qisman namunani taqdim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etganidan keyin jarayonlarni</w:t>
      </w:r>
      <w:r w:rsidR="00B00FD0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tugat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masligi</w:t>
      </w:r>
      <w:r w:rsidR="00B00FD0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doping nazorati ofitseri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talabiga binoan qo'shimcha namuna(lar)ni taqdim 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etishdan bosh tortishi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13BDD5B4" w14:textId="3201CC02" w:rsidR="007B3E85" w:rsidRPr="0087480C" w:rsidRDefault="007B3E85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916555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>Sportchi, masalan, diniy sabablarga ko'ra yoki igna</w:t>
      </w:r>
      <w:r w:rsidR="00B00FD0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>dan</w:t>
      </w:r>
      <w:r w:rsidRPr="00916555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 xml:space="preserve"> qo'rq</w:t>
      </w:r>
      <w:r w:rsidR="00C90326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>ishi</w:t>
      </w:r>
      <w:r w:rsidRPr="00916555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 xml:space="preserve"> tufayli qon namunasini berishdan bosh tortadi</w:t>
      </w:r>
      <w:r w:rsidRPr="0087480C">
        <w:rPr>
          <w:rFonts w:ascii="Cambria" w:eastAsia="FangSong" w:hAnsi="Cambria" w:cs="Times New Roman"/>
          <w:strike/>
          <w:color w:val="000000"/>
          <w:sz w:val="24"/>
          <w:szCs w:val="24"/>
          <w:lang w:val="uz-Latn-UZ"/>
        </w:rPr>
        <w:t xml:space="preserve">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74BC2325" w14:textId="365F8783" w:rsidR="007B3E85" w:rsidRPr="0087480C" w:rsidRDefault="007B3E85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jarohati yoki kasalligi tufayli namuna olish t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artib-qoidalarini bajara olmasligi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yoki doping nazorati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xonasi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ga topshira olma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sligi (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rasmiy musobaqa shifokorining ruxsatisiz).</w:t>
      </w:r>
    </w:p>
    <w:p w14:paraId="709D2A97" w14:textId="40519EA5" w:rsidR="007B3E85" w:rsidRPr="0087480C" w:rsidRDefault="00C90326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portchi doping nazorati xonasi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dan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tash</w:t>
      </w: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qarisida peshob topshirishi, masalan, dush paytida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5877CF47" w14:textId="7BC99A83" w:rsidR="007B3E85" w:rsidRPr="0087480C" w:rsidRDefault="00C90326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doping nazorati qoidalariga bo'ysunishdan bosh tortishi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0757AA58" w14:textId="3E04FC31" w:rsidR="007B3E85" w:rsidRPr="0087480C" w:rsidRDefault="007B3E85" w:rsidP="00916555">
      <w:pPr>
        <w:widowControl w:val="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yoki sportchi vakili namunani manipulyatsiya qilishga yoki buzishga harakat qi</w:t>
      </w:r>
      <w:r w:rsidR="00C437AF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lish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i. Bu quyidagilarni o'z ichiga olishi mumkin (lekin ular bilan cheklanmaydi):</w:t>
      </w:r>
    </w:p>
    <w:p w14:paraId="492E9363" w14:textId="4CABDF89" w:rsidR="007B3E85" w:rsidRPr="0087480C" w:rsidRDefault="007B3E85" w:rsidP="00C90326">
      <w:pPr>
        <w:pStyle w:val="ListParagraph"/>
        <w:numPr>
          <w:ilvl w:val="0"/>
          <w:numId w:val="25"/>
        </w:numPr>
        <w:spacing w:line="276" w:lineRule="auto"/>
        <w:ind w:left="0" w:firstLine="426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o'z namunasi bo'lgan yig'ish idishiga begona narsalarn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 joylashga harakat qilishi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1AD91742" w14:textId="10234C1B" w:rsidR="007B3E85" w:rsidRPr="0087480C" w:rsidRDefault="007B3E85" w:rsidP="00C90326">
      <w:pPr>
        <w:pStyle w:val="ListParagraph"/>
        <w:numPr>
          <w:ilvl w:val="0"/>
          <w:numId w:val="25"/>
        </w:numPr>
        <w:spacing w:line="276" w:lineRule="auto"/>
        <w:ind w:left="0" w:firstLine="426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Sportchi vakili namuna yig'ish </w:t>
      </w:r>
      <w:r w:rsidR="00C90326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idishlari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ni 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zarar yetkazishi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155DEDBC" w14:textId="0E2A2AB8" w:rsidR="007B3E85" w:rsidRPr="0087480C" w:rsidRDefault="007B3E85" w:rsidP="00C90326">
      <w:pPr>
        <w:pStyle w:val="ListParagraph"/>
        <w:numPr>
          <w:ilvl w:val="0"/>
          <w:numId w:val="25"/>
        </w:numPr>
        <w:spacing w:line="276" w:lineRule="auto"/>
        <w:ind w:left="0" w:firstLine="426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Sportchi yoki sportchi vakili namunani yo'q qilish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ga yoki to'kishga harakat qilishi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4F7605F6" w14:textId="71F5CC75" w:rsidR="007B3E85" w:rsidRPr="0087480C" w:rsidRDefault="00BB1FEB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</w:pPr>
      <w:r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Eslatma: Bunday holatlarda doping nazorati ofitseri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sportchidan qo'shimcha namuna(lar)ni taqdim etishni va buzilgan namuna(lar)ni </w:t>
      </w:r>
      <w:r w:rsidR="00C437AF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>qadoqlashni</w:t>
      </w:r>
      <w:r w:rsidR="007B3E85" w:rsidRPr="0087480C">
        <w:rPr>
          <w:rFonts w:ascii="Cambria" w:eastAsia="FangSong" w:hAnsi="Cambria" w:cs="Times New Roman"/>
          <w:b/>
          <w:bCs/>
          <w:color w:val="000000"/>
          <w:sz w:val="24"/>
          <w:szCs w:val="24"/>
          <w:lang w:val="uz-Latn-UZ"/>
        </w:rPr>
        <w:t xml:space="preserve"> so'raydi. Barcha namunalar laboratoriyaga yuboriladi.</w:t>
      </w:r>
    </w:p>
    <w:p w14:paraId="1C41DB18" w14:textId="1072609E" w:rsidR="007B3E85" w:rsidRPr="0087480C" w:rsidRDefault="007B3E85" w:rsidP="0087480C">
      <w:pPr>
        <w:pStyle w:val="Heading2"/>
        <w:keepNext w:val="0"/>
        <w:keepLines w:val="0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16" w:name="_Toc179294548"/>
      <w:bookmarkStart w:id="17" w:name="_Toc23161"/>
      <w:bookmarkStart w:id="18" w:name="_Toc2561"/>
      <w:r w:rsidRPr="0087480C">
        <w:rPr>
          <w:rFonts w:ascii="Cambria" w:hAnsi="Cambria" w:cs="Times New Roman"/>
          <w:sz w:val="24"/>
          <w:szCs w:val="24"/>
          <w:lang w:val="uz-Latn-UZ"/>
        </w:rPr>
        <w:t>12.11 Namuna olish xodimlari</w:t>
      </w:r>
      <w:bookmarkEnd w:id="16"/>
      <w:bookmarkEnd w:id="17"/>
      <w:bookmarkEnd w:id="18"/>
    </w:p>
    <w:p w14:paraId="257EEB3B" w14:textId="6ACE72F7" w:rsidR="007B3E85" w:rsidRPr="0087480C" w:rsidRDefault="007B3E85" w:rsidP="00BB1FEB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SimSun" w:hAnsi="Cambria" w:cs="Cambria Math"/>
          <w:color w:val="000000"/>
          <w:sz w:val="24"/>
          <w:szCs w:val="24"/>
          <w:lang w:val="uz-Latn-UZ"/>
        </w:rPr>
        <w:t>①</w:t>
      </w:r>
      <w:r w:rsidRPr="0087480C">
        <w:rPr>
          <w:rFonts w:ascii="Cambria" w:eastAsia="SimSun" w:hAnsi="Cambria" w:cs="Times New Roman"/>
          <w:color w:val="000000"/>
          <w:sz w:val="24"/>
          <w:szCs w:val="24"/>
          <w:lang w:val="uz-Latn-UZ"/>
        </w:rPr>
        <w:t xml:space="preserve"> </w:t>
      </w:r>
      <w:r w:rsidR="00CB0DD2" w:rsidRPr="0087480C">
        <w:rPr>
          <w:rFonts w:ascii="Cambria" w:eastAsia="Times New Roman" w:hAnsi="Cambria" w:cs="Times New Roman"/>
          <w:sz w:val="24"/>
          <w:szCs w:val="24"/>
          <w:lang w:val="uz-Latn-UZ" w:eastAsia="ru-RU"/>
        </w:rPr>
        <w:t>Osiyo olimpiya kengashi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quyidagilarni ta'minlaydi:</w:t>
      </w:r>
    </w:p>
    <w:p w14:paraId="1113032A" w14:textId="304F2BE0" w:rsidR="007B3E85" w:rsidRPr="0087480C" w:rsidRDefault="007B3E85" w:rsidP="00BB1FEB">
      <w:pPr>
        <w:widowControl w:val="0"/>
        <w:numPr>
          <w:ilvl w:val="0"/>
          <w:numId w:val="24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Namuna olish 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xodimlari voyaga yetgan bo’lishini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;</w:t>
      </w:r>
    </w:p>
    <w:p w14:paraId="216D15BC" w14:textId="10AC6304" w:rsidR="007B3E85" w:rsidRPr="0087480C" w:rsidRDefault="00D75BC7" w:rsidP="00BB1FEB">
      <w:pPr>
        <w:widowControl w:val="0"/>
        <w:numPr>
          <w:ilvl w:val="0"/>
          <w:numId w:val="24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lastRenderedPageBreak/>
        <w:t>Doping nazorati xonasi boshqaruvchilari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, doping nazorati ofitserlari va Chaperonlar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ular tayi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nlangan Namuna yig'ish jarayoni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natijalaridan manfaatdor emas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ligini</w:t>
      </w:r>
      <w:r w:rsidR="007B3E85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70E79EF7" w14:textId="6D4DEBFB" w:rsidR="007B3E85" w:rsidRPr="0087480C" w:rsidRDefault="007B3E85" w:rsidP="00BB1FEB">
      <w:pPr>
        <w:widowControl w:val="0"/>
        <w:numPr>
          <w:ilvl w:val="0"/>
          <w:numId w:val="24"/>
        </w:numPr>
        <w:spacing w:after="0" w:line="276" w:lineRule="auto"/>
        <w:ind w:left="0"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Namuna olish bo'yicha xodimlar o'z vazifalarini bajarish uchun etarli darajada o'qitilgan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ligini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00CA697D" w14:textId="6E536FC5" w:rsidR="007B3E85" w:rsidRPr="0087480C" w:rsidRDefault="007B3E85" w:rsidP="00BB1FEB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SimSun" w:hAnsi="Cambria" w:cs="Cambria Math"/>
          <w:color w:val="000000"/>
          <w:sz w:val="24"/>
          <w:szCs w:val="24"/>
          <w:lang w:val="uz-Latn-UZ"/>
        </w:rPr>
        <w:t>②</w:t>
      </w:r>
      <w:r w:rsidRPr="0087480C">
        <w:rPr>
          <w:rFonts w:ascii="Cambria" w:eastAsia="SimSun" w:hAnsi="Cambria" w:cs="Times New Roman"/>
          <w:color w:val="000000"/>
          <w:sz w:val="24"/>
          <w:szCs w:val="24"/>
          <w:lang w:val="uz-Latn-UZ"/>
        </w:rPr>
        <w:t xml:space="preserve">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Tashkiliy qo'mita tomonidan </w:t>
      </w:r>
      <w:r w:rsidR="00CB0DD2" w:rsidRPr="0087480C">
        <w:rPr>
          <w:rFonts w:ascii="Cambria" w:eastAsia="Times New Roman" w:hAnsi="Cambria" w:cs="Times New Roman"/>
          <w:sz w:val="24"/>
          <w:szCs w:val="24"/>
          <w:lang w:val="uz-Latn-UZ" w:eastAsia="ru-RU"/>
        </w:rPr>
        <w:t>Osiyo olimpiya kengashi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nomidan namunalar yig'ish uchun ruxsatnoma faqat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Milliy antidoping agentligi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tomonidan tan olingan akkreditatsiyaga ega bo'lgan namuna olish xodimlariga beriladi. Akkreditatsiya faqat </w:t>
      </w:r>
      <w:r w:rsidR="00D75BC7"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Toshkent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-2025  </w:t>
      </w: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davomida amal qiladi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.</w:t>
      </w:r>
    </w:p>
    <w:p w14:paraId="703D8858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Theme="minorEastAsia" w:hAnsi="Cambria" w:cs="Times New Roman"/>
          <w:b/>
          <w:kern w:val="44"/>
          <w:sz w:val="24"/>
          <w:szCs w:val="24"/>
          <w:lang w:val="uz-Latn-UZ"/>
        </w:rPr>
      </w:pPr>
      <w:r w:rsidRPr="0087480C">
        <w:rPr>
          <w:rFonts w:ascii="Cambria" w:hAnsi="Cambria" w:cs="Times New Roman"/>
          <w:sz w:val="24"/>
          <w:szCs w:val="24"/>
          <w:lang w:val="uz-Latn-UZ"/>
        </w:rPr>
        <w:br w:type="page"/>
      </w:r>
      <w:bookmarkStart w:id="19" w:name="_Toc7773"/>
      <w:bookmarkStart w:id="20" w:name="_Toc13722"/>
    </w:p>
    <w:p w14:paraId="03A4910F" w14:textId="77777777" w:rsidR="007B3E85" w:rsidRPr="0087480C" w:rsidRDefault="007B3E85" w:rsidP="0087480C">
      <w:pPr>
        <w:pStyle w:val="Heading1"/>
        <w:keepNext w:val="0"/>
        <w:keepLines w:val="0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21" w:name="_Toc179294549"/>
      <w:r w:rsidRPr="0087480C">
        <w:rPr>
          <w:rFonts w:ascii="Cambria" w:hAnsi="Cambria" w:cs="Times New Roman"/>
          <w:sz w:val="24"/>
          <w:szCs w:val="24"/>
          <w:lang w:val="uz-Latn-UZ"/>
        </w:rPr>
        <w:lastRenderedPageBreak/>
        <w:t>Ilova</w:t>
      </w:r>
      <w:bookmarkEnd w:id="19"/>
      <w:bookmarkEnd w:id="20"/>
      <w:bookmarkEnd w:id="21"/>
    </w:p>
    <w:p w14:paraId="5B5D997B" w14:textId="11603CCB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22" w:name="_Toc9698"/>
      <w:bookmarkStart w:id="23" w:name="_Toc22806"/>
      <w:bookmarkStart w:id="24" w:name="_Toc179294550"/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Ilova A: </w:t>
      </w:r>
      <w:r w:rsidR="00D75BC7" w:rsidRPr="0087480C">
        <w:rPr>
          <w:rFonts w:ascii="Cambria" w:hAnsi="Cambria" w:cs="Times New Roman"/>
          <w:sz w:val="24"/>
          <w:szCs w:val="24"/>
          <w:lang w:val="uz-Latn-UZ"/>
        </w:rPr>
        <w:t>Toshkent-2025</w:t>
      </w:r>
      <w:r w:rsidRPr="0087480C">
        <w:rPr>
          <w:rFonts w:ascii="Cambria" w:hAnsi="Cambria" w:cs="Times New Roman"/>
          <w:sz w:val="24"/>
          <w:szCs w:val="24"/>
          <w:lang w:val="uz-Latn-UZ"/>
        </w:rPr>
        <w:t xml:space="preserve"> Doping nazorati asosiy ishchi kuchi tarkibi</w:t>
      </w:r>
      <w:bookmarkEnd w:id="22"/>
      <w:bookmarkEnd w:id="23"/>
      <w:bookmarkEnd w:id="24"/>
    </w:p>
    <w:p w14:paraId="30D5E3E5" w14:textId="5C1B6779" w:rsidR="007B3E85" w:rsidRDefault="007B3E85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  <w:r w:rsidRPr="0087480C">
        <w:rPr>
          <w:rFonts w:ascii="Cambria" w:hAnsi="Cambria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F8C5797" wp14:editId="46093863">
                <wp:extent cx="4752975" cy="6038850"/>
                <wp:effectExtent l="9525" t="9525" r="9525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6038850"/>
                          <a:chOff x="6381" y="-4023"/>
                          <a:chExt cx="42235" cy="5300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18034" y="-4023"/>
                            <a:ext cx="18795" cy="82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7B921" w14:textId="3ECD99F1" w:rsidR="00C90326" w:rsidRPr="00BB1FEB" w:rsidRDefault="00BB1FEB" w:rsidP="007B3E85">
                              <w:pPr>
                                <w:pStyle w:val="NormalWeb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color w:val="000000" w:themeColor="dark1"/>
                                  <w:sz w:val="32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sz w:val="32"/>
                                  <w:szCs w:val="40"/>
                                  <w:lang w:val="en-US"/>
                                </w:rPr>
                                <w:t>Osiyo Olimpiya Kengashi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15684" y="7352"/>
                            <a:ext cx="23432" cy="53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AC673" w14:textId="24349B0D" w:rsidR="00C90326" w:rsidRDefault="00BB1FEB" w:rsidP="007B3E85">
                              <w:pPr>
                                <w:pStyle w:val="Pa4"/>
                                <w:spacing w:before="40" w:after="40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2"/>
                                  <w:szCs w:val="21"/>
                                  <w:lang w:val="en-US"/>
                                </w:rPr>
                                <w:t>Doping nazoratini boshqarish markazi</w:t>
                              </w:r>
                              <w:r w:rsidR="00C90326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2"/>
                                  <w:szCs w:val="21"/>
                                  <w:lang w:val="en-US"/>
                                </w:rPr>
                                <w:t xml:space="preserve"> (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DNBM</w:t>
                              </w:r>
                              <w:r w:rsidR="00C90326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21117" y="18025"/>
                            <a:ext cx="12764" cy="9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09B3E" w14:textId="686FCBAD" w:rsidR="00C90326" w:rsidRDefault="00BB1FEB" w:rsidP="007B3E85">
                              <w:pPr>
                                <w:pStyle w:val="Pa2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Doping nazorati  xonasi boshqaruvchisi</w:t>
                              </w:r>
                            </w:p>
                            <w:p w14:paraId="06107E4E" w14:textId="0CAFDC7B" w:rsidR="00C90326" w:rsidRDefault="00BB1FEB" w:rsidP="007B3E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lang w:val="uz-Latn-UZ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(DNXB</w:t>
                              </w:r>
                              <w:r w:rsidR="00C90326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直線コネクタ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00" y="4249"/>
                            <a:ext cx="31" cy="3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コネクタ: カギ線 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4805" y="15330"/>
                            <a:ext cx="5290" cy="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35854" y="33111"/>
                            <a:ext cx="12763" cy="69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62DEF" w14:textId="31A8AEDE" w:rsidR="00C90326" w:rsidRDefault="00BB1FEB" w:rsidP="007B3E85">
                              <w:pPr>
                                <w:pStyle w:val="Pa28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Doping nazorati ofitseri</w:t>
                              </w:r>
                              <w:r w:rsidR="00C90326">
                                <w:rPr>
                                  <w:rStyle w:val="A3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(DCO)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6381" y="33111"/>
                            <a:ext cx="12764" cy="476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7BC7F" w14:textId="7416817A" w:rsidR="00C90326" w:rsidRDefault="002F683A" w:rsidP="007B3E85">
                              <w:pPr>
                                <w:pStyle w:val="Pa28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Shaperon</w:t>
                              </w:r>
                              <w:r w:rsidR="00C90326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 xml:space="preserve"> </w:t>
                              </w:r>
                              <w:r w:rsidR="00BB1FEB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 xml:space="preserve">boshqaruvchi </w:t>
                              </w:r>
                              <w:r w:rsidR="00BB1FEB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(CB</w:t>
                              </w:r>
                              <w:r w:rsidR="00C90326"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正方形/長方形 13"/>
                        <wps:cNvSpPr>
                          <a:spLocks noChangeArrowheads="1"/>
                        </wps:cNvSpPr>
                        <wps:spPr bwMode="auto">
                          <a:xfrm>
                            <a:off x="6381" y="44033"/>
                            <a:ext cx="12764" cy="48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072E0" w14:textId="2E783A9B" w:rsidR="00C90326" w:rsidRDefault="002F683A" w:rsidP="007B3E85">
                              <w:pPr>
                                <w:pStyle w:val="Pa28"/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uz-Latn-UZ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Shaperon</w:t>
                              </w:r>
                            </w:p>
                            <w:p w14:paraId="4F53F5CF" w14:textId="0C9298C3" w:rsidR="00C90326" w:rsidRDefault="00C90326" w:rsidP="007B3E85"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lang w:val="uz-Latn-UZ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(</w:t>
                              </w:r>
                              <w:r w:rsidR="00BB1FEB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Volontiyor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正方形/長方形 15"/>
                        <wps:cNvSpPr>
                          <a:spLocks noChangeArrowheads="1"/>
                        </wps:cNvSpPr>
                        <wps:spPr bwMode="auto">
                          <a:xfrm>
                            <a:off x="21138" y="44033"/>
                            <a:ext cx="12706" cy="49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F7E80" w14:textId="77777777" w:rsidR="00C90326" w:rsidRDefault="00C90326" w:rsidP="007B3E85">
                              <w:pPr>
                                <w:pStyle w:val="Pa28"/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en-US"/>
                                </w:rPr>
                                <w:t>Administrator</w:t>
                              </w:r>
                            </w:p>
                            <w:p w14:paraId="4C64A5E1" w14:textId="245517EE" w:rsidR="00C90326" w:rsidRDefault="00C90326" w:rsidP="007B3E85"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lang w:val="uz-Latn-UZ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(</w:t>
                              </w:r>
                              <w:r w:rsidR="009F3494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volo</w:t>
                              </w:r>
                              <w:r w:rsidR="00BB1FEB"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ntiyor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lang w:val="uz-Latn-UZ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コネクタ: カギ線 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504" y="23116"/>
                            <a:ext cx="5254" cy="147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コネクタ: カギ線 1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2240" y="23116"/>
                            <a:ext cx="5254" cy="147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コネクタ: カギ線 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407" y="35941"/>
                            <a:ext cx="16176" cy="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線コネクタ 19"/>
                        <wps:cNvCnPr>
                          <a:cxnSpLocks noChangeShapeType="1"/>
                        </wps:cNvCnPr>
                        <wps:spPr bwMode="auto">
                          <a:xfrm>
                            <a:off x="12763" y="37879"/>
                            <a:ext cx="0" cy="61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C5797" id="Группа 1" o:spid="_x0000_s1026" style="width:374.25pt;height:475.5pt;mso-position-horizontal-relative:char;mso-position-vertical-relative:line" coordorigin="6381,-4023" coordsize="42235,5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">
                <v:rect id="正方形/長方形 2" o:spid="_x0000_s1027" style="position:absolute;left:18034;top:-4023;width:18795;height: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14:paraId="6157B921" w14:textId="3ECD99F1" w:rsidR="00C90326" w:rsidRPr="00BB1FEB" w:rsidRDefault="00BB1FEB" w:rsidP="007B3E85">
                        <w:pPr>
                          <w:pStyle w:val="NormalWeb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 w:themeColor="dark1"/>
                            <w:sz w:val="32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dark1"/>
                            <w:sz w:val="32"/>
                            <w:szCs w:val="40"/>
                            <w:lang w:val="en-US"/>
                          </w:rPr>
                          <w:t>Osiyo Olimpiya Kengashi</w:t>
                        </w:r>
                      </w:p>
                    </w:txbxContent>
                  </v:textbox>
                </v:rect>
                <v:rect id="正方形/長方形 3" o:spid="_x0000_s1028" style="position:absolute;left:15684;top:7352;width:23432;height:5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14:paraId="516AC673" w14:textId="24349B0D" w:rsidR="00C90326" w:rsidRDefault="00BB1FEB" w:rsidP="007B3E85">
                        <w:pPr>
                          <w:pStyle w:val="Pa4"/>
                          <w:spacing w:before="40" w:after="40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2"/>
                            <w:szCs w:val="21"/>
                            <w:lang w:val="en-US"/>
                          </w:rPr>
                          <w:t>Doping nazoratini boshqarish markazi</w:t>
                        </w:r>
                        <w:r w:rsidR="00C90326">
                          <w:rPr>
                            <w:rFonts w:ascii="Times New Roman" w:hAnsi="Times New Roman" w:cs="Times New Roman"/>
                            <w:color w:val="000000" w:themeColor="dark1"/>
                            <w:sz w:val="22"/>
                            <w:szCs w:val="21"/>
                            <w:lang w:val="en-US"/>
                          </w:rPr>
                          <w:t xml:space="preserve"> (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DNBM</w:t>
                        </w:r>
                        <w:r w:rsidR="00C90326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正方形/長方形 5" o:spid="_x0000_s1029" style="position:absolute;left:21117;top:18025;width:12764;height:9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<v:textbox>
                    <w:txbxContent>
                      <w:p w14:paraId="66C09B3E" w14:textId="686FCBAD" w:rsidR="00C90326" w:rsidRDefault="00BB1FEB" w:rsidP="007B3E85">
                        <w:pPr>
                          <w:pStyle w:val="Pa2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Doping nazorati  xonasi boshqaruvchisi</w:t>
                        </w:r>
                      </w:p>
                      <w:p w14:paraId="06107E4E" w14:textId="0CAFDC7B" w:rsidR="00C90326" w:rsidRDefault="00BB1FEB" w:rsidP="007B3E85">
                        <w:pPr>
                          <w:jc w:val="center"/>
                          <w:rPr>
                            <w:rFonts w:ascii="Times New Roman" w:hAnsi="Times New Roman" w:cs="Times New Roman"/>
                            <w:sz w:val="21"/>
                            <w:lang w:val="uz-Latn-UZ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(DNXB</w:t>
                        </w:r>
                        <w:r w:rsidR="00C90326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)</w:t>
                        </w:r>
                      </w:p>
                    </w:txbxContent>
                  </v:textbox>
                </v:rect>
                <v:line id="直線コネクタ 7" o:spid="_x0000_s1030" style="position:absolute;flip:x;visibility:visible;mso-wrap-style:square" from="27400,4249" to="27431,7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9" o:spid="_x0000_s1031" type="#_x0000_t34" style="position:absolute;left:24805;top:15330;width:5290;height:9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" strokecolor="black [3213]" strokeweight=".5pt"/>
                <v:rect id="Rectangle 1048" o:spid="_x0000_s1032" style="position:absolute;left:35854;top:33111;width:12763;height:6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05762DEF" w14:textId="31A8AEDE" w:rsidR="00C90326" w:rsidRDefault="00BB1FEB" w:rsidP="007B3E85">
                        <w:pPr>
                          <w:pStyle w:val="Pa28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Doping nazorati ofitseri</w:t>
                        </w:r>
                        <w:r w:rsidR="00C90326">
                          <w:rPr>
                            <w:rStyle w:val="A3"/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(DCO)</w:t>
                        </w:r>
                      </w:p>
                    </w:txbxContent>
                  </v:textbox>
                </v:rect>
                <v:rect id="正方形/長方形 12" o:spid="_x0000_s1033" style="position:absolute;left:6381;top:33111;width:12764;height: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4C07BC7F" w14:textId="7416817A" w:rsidR="00C90326" w:rsidRDefault="002F683A" w:rsidP="007B3E85">
                        <w:pPr>
                          <w:pStyle w:val="Pa28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Shaperon</w:t>
                        </w:r>
                        <w:r w:rsidR="00C90326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 xml:space="preserve"> </w:t>
                        </w:r>
                        <w:r w:rsidR="00BB1FEB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 xml:space="preserve">boshqaruvchi </w:t>
                        </w:r>
                        <w:r w:rsidR="00BB1FEB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 xml:space="preserve"> (CB</w:t>
                        </w:r>
                        <w:r w:rsidR="00C90326"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正方形/長方形 13" o:spid="_x0000_s1034" style="position:absolute;left:6381;top:44033;width:12764;height:4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" fillcolor="white [3201]" strokecolor="black [3200]" strokeweight="1pt">
                  <v:stroke dashstyle="dash"/>
                  <v:textbox>
                    <w:txbxContent>
                      <w:p w14:paraId="5E5072E0" w14:textId="2E783A9B" w:rsidR="00C90326" w:rsidRDefault="002F683A" w:rsidP="007B3E85">
                        <w:pPr>
                          <w:pStyle w:val="Pa28"/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uz-Latn-UZ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Shaperon</w:t>
                        </w:r>
                      </w:p>
                      <w:p w14:paraId="4F53F5CF" w14:textId="0C9298C3" w:rsidR="00C90326" w:rsidRDefault="00C90326" w:rsidP="007B3E85">
                        <w:pPr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lang w:val="uz-Latn-UZ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(</w:t>
                        </w:r>
                        <w:r w:rsidR="00BB1FEB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Volontiyor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)</w:t>
                        </w:r>
                      </w:p>
                    </w:txbxContent>
                  </v:textbox>
                </v:rect>
                <v:rect id="正方形/長方形 15" o:spid="_x0000_s1035" style="position:absolute;left:21138;top:44033;width:12706;height: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" fillcolor="white [3201]" strokecolor="black [3200]" strokeweight="1pt">
                  <v:stroke dashstyle="dash"/>
                  <v:textbox>
                    <w:txbxContent>
                      <w:p w14:paraId="0BBF7E80" w14:textId="77777777" w:rsidR="00C90326" w:rsidRDefault="00C90326" w:rsidP="007B3E85">
                        <w:pPr>
                          <w:pStyle w:val="Pa28"/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en-US"/>
                          </w:rPr>
                          <w:t>Administrator</w:t>
                        </w:r>
                      </w:p>
                      <w:p w14:paraId="4C64A5E1" w14:textId="245517EE" w:rsidR="00C90326" w:rsidRDefault="00C90326" w:rsidP="007B3E85">
                        <w:pPr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lang w:val="uz-Latn-UZ"/>
                          </w:rPr>
                        </w:pP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(</w:t>
                        </w:r>
                        <w:r w:rsidR="009F3494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volo</w:t>
                        </w:r>
                        <w:r w:rsidR="00BB1FEB"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ntiyor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lang w:val="uz-Latn-UZ"/>
                          </w:rPr>
                          <w:t>)</w:t>
                        </w:r>
                      </w:p>
                    </w:txbxContent>
                  </v:textbox>
                </v:rect>
                <v:shape id="コネクタ: カギ線 16" o:spid="_x0000_s1036" type="#_x0000_t34" style="position:absolute;left:17504;top:23116;width:5254;height:1473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" strokecolor="black [3213]" strokeweight=".5pt"/>
                <v:shape id="コネクタ: カギ線 17" o:spid="_x0000_s1037" type="#_x0000_t34" style="position:absolute;left:32240;top:23116;width:5254;height:1473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" strokecolor="black [3213]" strokeweight=".5pt"/>
                <v:shape id="コネクタ: カギ線 18" o:spid="_x0000_s1038" type="#_x0000_t34" style="position:absolute;left:19407;top:35941;width:16176;height: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" strokecolor="black [3213]" strokeweight=".5pt"/>
                <v:line id="直線コネクタ 19" o:spid="_x0000_s1039" style="position:absolute;visibility:visible;mso-wrap-style:square" from="12763,37879" to="12763,4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" strokecolor="black [3213]" strokeweight="1pt">
                  <v:stroke joinstyle="miter"/>
                </v:line>
                <w10:anchorlock/>
              </v:group>
            </w:pict>
          </mc:Fallback>
        </mc:AlternateContent>
      </w:r>
    </w:p>
    <w:p w14:paraId="225D8392" w14:textId="0C638D98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623BC0F4" w14:textId="10F2E384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510EF6D9" w14:textId="2347F38F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1A577DA2" w14:textId="380545CC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3D5378E7" w14:textId="153CF7FD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5F0250F7" w14:textId="4C482FA0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0857F787" w14:textId="20B482AE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4806045C" w14:textId="2CD73357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56D96832" w14:textId="6C15BE65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19361903" w14:textId="40FC1BEF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22C865CF" w14:textId="63510163" w:rsidR="00BB1FEB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35AF1858" w14:textId="77777777" w:rsidR="00BB1FEB" w:rsidRPr="0087480C" w:rsidRDefault="00BB1FEB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1894845D" w14:textId="77777777" w:rsidR="007B3E85" w:rsidRPr="0087480C" w:rsidRDefault="007B3E85" w:rsidP="0087480C">
      <w:pPr>
        <w:pStyle w:val="Heading2"/>
        <w:widowControl/>
        <w:spacing w:before="0" w:after="0" w:line="276" w:lineRule="auto"/>
        <w:ind w:firstLine="284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bookmarkStart w:id="25" w:name="_Toc179294551"/>
      <w:bookmarkStart w:id="26" w:name="_Toc21112"/>
      <w:bookmarkStart w:id="27" w:name="_Toc3955"/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lastRenderedPageBreak/>
        <w:t>Ilova B: Foydali havolalar</w:t>
      </w:r>
      <w:bookmarkEnd w:id="25"/>
      <w:bookmarkEnd w:id="26"/>
      <w:bookmarkEnd w:id="27"/>
    </w:p>
    <w:tbl>
      <w:tblPr>
        <w:tblStyle w:val="TableGrid0"/>
        <w:tblW w:w="8640" w:type="dxa"/>
        <w:tblInd w:w="-75" w:type="dxa"/>
        <w:tblLayout w:type="fixed"/>
        <w:tblCellMar>
          <w:top w:w="111" w:type="dxa"/>
          <w:left w:w="75" w:type="dxa"/>
          <w:right w:w="74" w:type="dxa"/>
        </w:tblCellMar>
        <w:tblLook w:val="04A0" w:firstRow="1" w:lastRow="0" w:firstColumn="1" w:lastColumn="0" w:noHBand="0" w:noVBand="1"/>
      </w:tblPr>
      <w:tblGrid>
        <w:gridCol w:w="8640"/>
      </w:tblGrid>
      <w:tr w:rsidR="007B3E85" w:rsidRPr="0087480C" w14:paraId="5533E074" w14:textId="77777777" w:rsidTr="007B3E85">
        <w:trPr>
          <w:trHeight w:val="535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  <w:hideMark/>
          </w:tcPr>
          <w:p w14:paraId="14A691CB" w14:textId="5BA29666" w:rsidR="007B3E85" w:rsidRPr="0087480C" w:rsidRDefault="00D75BC7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kern w:val="0"/>
                <w:sz w:val="24"/>
                <w:szCs w:val="24"/>
                <w:lang w:val="uz-Latn-UZ"/>
              </w:rPr>
              <w:t>Toshkent-2025</w:t>
            </w:r>
            <w:r w:rsidR="007B3E85" w:rsidRPr="0087480C">
              <w:rPr>
                <w:rFonts w:ascii="Cambria" w:hAnsi="Cambria" w:cs="Times New Roman"/>
                <w:kern w:val="0"/>
                <w:sz w:val="24"/>
                <w:szCs w:val="24"/>
                <w:lang w:val="uz-Latn-UZ"/>
              </w:rPr>
              <w:t xml:space="preserve"> </w:t>
            </w:r>
          </w:p>
        </w:tc>
      </w:tr>
      <w:tr w:rsidR="007B3E85" w:rsidRPr="00DF028F" w14:paraId="4310A91B" w14:textId="77777777" w:rsidTr="007B3E85">
        <w:trPr>
          <w:trHeight w:val="954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69576" w14:textId="4BBD34EF" w:rsidR="007B3E85" w:rsidRPr="0087480C" w:rsidRDefault="00FB72F6" w:rsidP="0087480C">
            <w:pPr>
              <w:spacing w:line="276" w:lineRule="auto"/>
              <w:ind w:firstLine="284"/>
              <w:jc w:val="both"/>
              <w:rPr>
                <w:rFonts w:ascii="Cambria" w:eastAsia="Calibri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hyperlink r:id="rId17" w:history="1">
              <w:r w:rsidRPr="0087480C">
                <w:rPr>
                  <w:rFonts w:ascii="Cambria" w:eastAsia="Times New Roman" w:hAnsi="Cambria" w:cs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CB0DD2" w:rsidRPr="0087480C">
                <w:rPr>
                  <w:rFonts w:ascii="Cambria" w:eastAsia="Times New Roman" w:hAnsi="Cambria" w:cs="Times New Roman"/>
                  <w:sz w:val="24"/>
                  <w:szCs w:val="24"/>
                  <w:lang w:val="en-US" w:eastAsia="ru-RU"/>
                </w:rPr>
                <w:t xml:space="preserve">Osiyo </w:t>
              </w:r>
              <w:proofErr w:type="spellStart"/>
              <w:r w:rsidR="00CB0DD2" w:rsidRPr="0087480C">
                <w:rPr>
                  <w:rFonts w:ascii="Cambria" w:eastAsia="Times New Roman" w:hAnsi="Cambria" w:cs="Times New Roman"/>
                  <w:sz w:val="24"/>
                  <w:szCs w:val="24"/>
                  <w:lang w:val="en-US" w:eastAsia="ru-RU"/>
                </w:rPr>
                <w:t>olimpiya</w:t>
              </w:r>
              <w:proofErr w:type="spellEnd"/>
              <w:r w:rsidR="00CB0DD2" w:rsidRPr="0087480C">
                <w:rPr>
                  <w:rFonts w:ascii="Cambria" w:eastAsia="Times New Roman" w:hAnsi="Cambria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CB0DD2" w:rsidRPr="0087480C">
                <w:rPr>
                  <w:rFonts w:ascii="Cambria" w:eastAsia="Times New Roman" w:hAnsi="Cambria" w:cs="Times New Roman"/>
                  <w:sz w:val="24"/>
                  <w:szCs w:val="24"/>
                  <w:lang w:val="en-US" w:eastAsia="ru-RU"/>
                </w:rPr>
                <w:t>kengashi</w:t>
              </w:r>
              <w:proofErr w:type="spellEnd"/>
              <w:r w:rsidR="007B3E85" w:rsidRPr="0087480C"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lang w:val="uz-Latn-UZ"/>
                </w:rPr>
                <w:t xml:space="preserve"> antidoping qoidalari</w:t>
              </w:r>
            </w:hyperlink>
          </w:p>
        </w:tc>
      </w:tr>
      <w:tr w:rsidR="007B3E85" w:rsidRPr="00DF028F" w14:paraId="000C1DDE" w14:textId="77777777" w:rsidTr="007B3E85">
        <w:trPr>
          <w:trHeight w:val="954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45775" w14:textId="303F45CE" w:rsidR="007B3E85" w:rsidRPr="0087480C" w:rsidRDefault="00D75BC7" w:rsidP="0087480C">
            <w:pPr>
              <w:spacing w:line="276" w:lineRule="auto"/>
              <w:ind w:firstLine="284"/>
              <w:jc w:val="both"/>
              <w:rPr>
                <w:rFonts w:ascii="Cambria" w:eastAsia="Calibri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2025 y</w:t>
            </w:r>
            <w:r w:rsidR="007B3E85"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il</w:t>
            </w:r>
            <w:r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da</w:t>
            </w:r>
            <w:r w:rsidR="007B3E85"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 xml:space="preserve"> davomida WADA tomonidan taqiqlanganlar roʻyxati</w:t>
            </w:r>
          </w:p>
        </w:tc>
      </w:tr>
      <w:tr w:rsidR="007B3E85" w:rsidRPr="00DF028F" w14:paraId="6952D363" w14:textId="77777777" w:rsidTr="007B3E85">
        <w:trPr>
          <w:trHeight w:val="954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E27296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Calibri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hyperlink r:id="rId18" w:history="1">
              <w:r w:rsidRPr="0087480C"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lang w:val="uz-Latn-UZ"/>
                </w:rPr>
                <w:t>Jahon antidoping kodeksi va xalqaro standartlar</w:t>
              </w:r>
            </w:hyperlink>
          </w:p>
        </w:tc>
      </w:tr>
      <w:tr w:rsidR="007B3E85" w:rsidRPr="00DF028F" w14:paraId="5616E217" w14:textId="77777777" w:rsidTr="00D75BC7">
        <w:trPr>
          <w:trHeight w:val="954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9845E00" w14:textId="77777777" w:rsidR="007B3E85" w:rsidRPr="00BB68DD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Calibri" w:hAnsi="Cambria" w:cs="Times New Roman"/>
                <w:color w:val="000000"/>
                <w:kern w:val="0"/>
                <w:sz w:val="24"/>
                <w:szCs w:val="24"/>
                <w:u w:val="single"/>
                <w:lang w:val="uz-Latn-UZ"/>
              </w:rPr>
            </w:pPr>
            <w:hyperlink r:id="rId19" w:history="1">
              <w:r w:rsidRPr="00BB68DD"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shd w:val="clear" w:color="auto" w:fill="D9D9D9"/>
                  <w:lang w:val="uz-Latn-UZ"/>
                </w:rPr>
                <w:t>Global DRO</w:t>
              </w:r>
            </w:hyperlink>
            <w:r w:rsidRPr="00BB68DD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u w:val="single"/>
                <w:shd w:val="clear" w:color="auto" w:fill="D9D9D9"/>
                <w:lang w:val="uz-Latn-UZ"/>
              </w:rPr>
              <w:t xml:space="preserve"> </w:t>
            </w:r>
            <w:r w:rsidRPr="00BB68DD">
              <w:rPr>
                <w:rFonts w:ascii="Cambria" w:eastAsia="FangSong" w:hAnsi="Cambria" w:cs="Times New Roman"/>
                <w:kern w:val="0"/>
                <w:sz w:val="24"/>
                <w:szCs w:val="24"/>
                <w:u w:val="single"/>
                <w:lang w:val="uz-Latn-UZ"/>
              </w:rPr>
              <w:t>-</w:t>
            </w:r>
            <w:r w:rsidRPr="00BB68DD">
              <w:rPr>
                <w:rFonts w:ascii="Cambria" w:eastAsia="SimSun" w:hAnsi="Cambria" w:cs="Times New Roman"/>
                <w:color w:val="000000"/>
                <w:kern w:val="0"/>
                <w:sz w:val="24"/>
                <w:szCs w:val="24"/>
                <w:u w:val="single"/>
                <w:shd w:val="clear" w:color="auto" w:fill="D9D9D9"/>
                <w:lang w:val="uz-Latn-UZ"/>
              </w:rPr>
              <w:t xml:space="preserve"> </w:t>
            </w:r>
            <w:hyperlink r:id="rId20" w:history="1">
              <w:r w:rsidRPr="00BB68DD"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shd w:val="clear" w:color="auto" w:fill="D9D9D9"/>
                  <w:lang w:val="uz-Latn-UZ"/>
                </w:rPr>
                <w:t>ko'p tilli onlayn dori ma'lumotlar bazasi</w:t>
              </w:r>
            </w:hyperlink>
          </w:p>
        </w:tc>
      </w:tr>
      <w:tr w:rsidR="007B3E85" w:rsidRPr="00DF028F" w14:paraId="79FBF116" w14:textId="77777777" w:rsidTr="007B3E85">
        <w:trPr>
          <w:trHeight w:val="954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EC801F" w14:textId="469CF733" w:rsidR="007B3E85" w:rsidRPr="0087480C" w:rsidRDefault="003F54E6" w:rsidP="0087480C">
            <w:pPr>
              <w:spacing w:line="276" w:lineRule="auto"/>
              <w:ind w:firstLine="284"/>
              <w:jc w:val="both"/>
              <w:rPr>
                <w:rFonts w:ascii="Cambria" w:eastAsia="Calibri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hyperlink r:id="rId21" w:history="1">
              <w:r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lang w:val="uz-Latn-UZ"/>
                </w:rPr>
                <w:t>Peshob</w:t>
              </w:r>
              <w:r w:rsidR="007B3E85" w:rsidRPr="0087480C">
                <w:rPr>
                  <w:rStyle w:val="Hyperlink"/>
                  <w:rFonts w:ascii="Cambria" w:eastAsia="FangSong" w:hAnsi="Cambria" w:cs="Times New Roman"/>
                  <w:color w:val="000000"/>
                  <w:kern w:val="0"/>
                  <w:sz w:val="24"/>
                  <w:szCs w:val="24"/>
                  <w:lang w:val="uz-Latn-UZ"/>
                </w:rPr>
                <w:t xml:space="preserve"> namunalarini yig'ish jarayoni - kino</w:t>
              </w:r>
            </w:hyperlink>
          </w:p>
        </w:tc>
      </w:tr>
    </w:tbl>
    <w:p w14:paraId="515CD24D" w14:textId="6E57A552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kern w:val="2"/>
          <w:sz w:val="24"/>
          <w:szCs w:val="24"/>
          <w:lang w:val="uz-Latn-UZ" w:eastAsia="zh-CN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* </w:t>
      </w:r>
      <w:r w:rsid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>Agar siz bu qo’llanmani elektron</w:t>
      </w:r>
      <w:r w:rsidRPr="00BB1FEB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t xml:space="preserve"> o'qiyotgan bo'lsangiz, yuqorida yozilgan sarlavhani kalit so'z sifatida ishlatib, kerakli hujjat/ma'lumotni qidiring.</w:t>
      </w:r>
    </w:p>
    <w:p w14:paraId="70FCB0CE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br w:type="page"/>
      </w:r>
    </w:p>
    <w:p w14:paraId="2917D110" w14:textId="77777777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28" w:name="_Toc179294552"/>
      <w:bookmarkStart w:id="29" w:name="_Toc10386"/>
      <w:bookmarkStart w:id="30" w:name="_Toc29568"/>
      <w:r w:rsidRPr="0087480C">
        <w:rPr>
          <w:rFonts w:ascii="Cambria" w:hAnsi="Cambria" w:cs="Times New Roman"/>
          <w:sz w:val="24"/>
          <w:szCs w:val="24"/>
          <w:lang w:val="uz-Latn-UZ"/>
        </w:rPr>
        <w:lastRenderedPageBreak/>
        <w:t>Ilova C: Foydali kontaktlar</w:t>
      </w:r>
      <w:bookmarkEnd w:id="28"/>
      <w:bookmarkEnd w:id="29"/>
      <w:bookmarkEnd w:id="30"/>
    </w:p>
    <w:tbl>
      <w:tblPr>
        <w:tblStyle w:val="TableGrid0"/>
        <w:tblW w:w="8175" w:type="dxa"/>
        <w:tblInd w:w="-75" w:type="dxa"/>
        <w:tblLayout w:type="fixed"/>
        <w:tblCellMar>
          <w:top w:w="111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3326"/>
        <w:gridCol w:w="4849"/>
      </w:tblGrid>
      <w:tr w:rsidR="007B3E85" w:rsidRPr="0087480C" w14:paraId="79496883" w14:textId="77777777" w:rsidTr="007B3E85">
        <w:trPr>
          <w:trHeight w:val="595"/>
        </w:trPr>
        <w:tc>
          <w:tcPr>
            <w:tcW w:w="8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  <w:hideMark/>
          </w:tcPr>
          <w:p w14:paraId="11BC20F7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kern w:val="0"/>
                <w:sz w:val="24"/>
                <w:szCs w:val="24"/>
                <w:lang w:val="uz-Latn-UZ"/>
              </w:rPr>
              <w:t>O'yinlar nomi uchun</w:t>
            </w:r>
          </w:p>
        </w:tc>
      </w:tr>
      <w:tr w:rsidR="007B3E85" w:rsidRPr="00DF028F" w14:paraId="574B9658" w14:textId="77777777" w:rsidTr="007B3E85">
        <w:trPr>
          <w:trHeight w:val="522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3B600E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 xml:space="preserve">Doping nazorati uchun umumiy aloqa 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0B34E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SimSun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SimSun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Ism va elektron pochta manzili</w:t>
            </w:r>
          </w:p>
        </w:tc>
      </w:tr>
      <w:tr w:rsidR="007B3E85" w:rsidRPr="0087480C" w14:paraId="14E54CAA" w14:textId="77777777" w:rsidTr="007B3E85">
        <w:trPr>
          <w:trHeight w:val="595"/>
        </w:trPr>
        <w:tc>
          <w:tcPr>
            <w:tcW w:w="8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  <w:hideMark/>
          </w:tcPr>
          <w:p w14:paraId="09D3941A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Tashkiliy qo'mita uchun</w:t>
            </w:r>
          </w:p>
        </w:tc>
      </w:tr>
      <w:tr w:rsidR="007B3E85" w:rsidRPr="00DF028F" w14:paraId="4A147035" w14:textId="77777777" w:rsidTr="007B3E85">
        <w:trPr>
          <w:trHeight w:val="602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BAD778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Doping nazorati uchun umumiy aloqa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E8FBE7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</w:pPr>
            <w:r w:rsidRPr="00BB1FEB">
              <w:rPr>
                <w:rFonts w:ascii="Cambria" w:eastAsia="FangSong" w:hAnsi="Cambria" w:cs="Times New Roman"/>
                <w:color w:val="000000"/>
                <w:kern w:val="0"/>
                <w:sz w:val="24"/>
                <w:szCs w:val="24"/>
                <w:lang w:val="uz-Latn-UZ"/>
              </w:rPr>
              <w:t>Ism va elektron pochta manzili</w:t>
            </w:r>
          </w:p>
        </w:tc>
      </w:tr>
    </w:tbl>
    <w:p w14:paraId="0D21904D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Theme="minorEastAsia" w:hAnsi="Cambria" w:cs="Times New Roman"/>
          <w:kern w:val="2"/>
          <w:sz w:val="24"/>
          <w:szCs w:val="24"/>
          <w:lang w:val="uz-Latn-UZ" w:eastAsia="zh-CN"/>
        </w:rPr>
      </w:pPr>
    </w:p>
    <w:p w14:paraId="5BA994CA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13BDF9C7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eastAsia="FangSong" w:hAnsi="Cambria" w:cs="Times New Roman"/>
          <w:color w:val="000000"/>
          <w:sz w:val="24"/>
          <w:szCs w:val="24"/>
          <w:lang w:val="uz-Latn-UZ"/>
        </w:rPr>
      </w:pPr>
      <w:r w:rsidRPr="0087480C">
        <w:rPr>
          <w:rFonts w:ascii="Cambria" w:eastAsia="FangSong" w:hAnsi="Cambria" w:cs="Times New Roman"/>
          <w:color w:val="000000"/>
          <w:sz w:val="24"/>
          <w:szCs w:val="24"/>
          <w:lang w:val="uz-Latn-UZ"/>
        </w:rPr>
        <w:br w:type="page"/>
      </w:r>
    </w:p>
    <w:p w14:paraId="7A240C73" w14:textId="77777777" w:rsidR="007B3E85" w:rsidRPr="0087480C" w:rsidRDefault="007B3E85" w:rsidP="0087480C">
      <w:pPr>
        <w:pStyle w:val="Heading2"/>
        <w:spacing w:before="0" w:after="0" w:line="276" w:lineRule="auto"/>
        <w:ind w:firstLine="284"/>
        <w:rPr>
          <w:rFonts w:ascii="Cambria" w:hAnsi="Cambria" w:cs="Times New Roman"/>
          <w:sz w:val="24"/>
          <w:szCs w:val="24"/>
          <w:lang w:val="uz-Latn-UZ"/>
        </w:rPr>
      </w:pPr>
      <w:bookmarkStart w:id="31" w:name="_Toc32465"/>
      <w:bookmarkStart w:id="32" w:name="_Toc6452"/>
      <w:bookmarkStart w:id="33" w:name="_Toc179294553"/>
      <w:r w:rsidRPr="0087480C">
        <w:rPr>
          <w:rFonts w:ascii="Cambria" w:hAnsi="Cambria" w:cs="Times New Roman"/>
          <w:sz w:val="24"/>
          <w:szCs w:val="24"/>
          <w:lang w:val="uz-Latn-UZ"/>
        </w:rPr>
        <w:lastRenderedPageBreak/>
        <w:t>Ilova D: Qisqartmalar ro'yxati</w:t>
      </w:r>
      <w:bookmarkEnd w:id="31"/>
      <w:bookmarkEnd w:id="32"/>
      <w:bookmarkEnd w:id="33"/>
    </w:p>
    <w:tbl>
      <w:tblPr>
        <w:tblStyle w:val="TableGrid"/>
        <w:tblW w:w="918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09"/>
        <w:gridCol w:w="7871"/>
      </w:tblGrid>
      <w:tr w:rsidR="007B3E85" w:rsidRPr="0087480C" w14:paraId="4B89B90B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8AB7" w14:textId="77777777" w:rsidR="007B3E85" w:rsidRPr="0087480C" w:rsidRDefault="007B3E85" w:rsidP="0087480C">
            <w:pPr>
              <w:spacing w:line="276" w:lineRule="auto"/>
              <w:ind w:firstLine="26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DOP FA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C80E5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Doping nazorati funktsional hududi</w:t>
            </w:r>
          </w:p>
        </w:tc>
      </w:tr>
      <w:tr w:rsidR="007B3E85" w:rsidRPr="00DF028F" w14:paraId="1DD268AD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AB64" w14:textId="77777777" w:rsidR="007B3E85" w:rsidRPr="0087480C" w:rsidRDefault="007B3E85" w:rsidP="0087480C">
            <w:pPr>
              <w:spacing w:line="276" w:lineRule="auto"/>
              <w:ind w:firstLine="26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ADAMS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817B6" w14:textId="22A052E4" w:rsidR="007B3E85" w:rsidRPr="0087480C" w:rsidRDefault="00B00FD0" w:rsidP="00B00FD0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 xml:space="preserve">Antidoping </w:t>
            </w:r>
            <w:r w:rsidR="007B3E85"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ma’lumotlarini saqlash</w:t>
            </w:r>
            <w:r w:rsidR="007B3E85"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 xml:space="preserve"> va boshqaruv tizimi</w:t>
            </w:r>
          </w:p>
        </w:tc>
      </w:tr>
      <w:tr w:rsidR="007B3E85" w:rsidRPr="0087480C" w14:paraId="0A8B98EA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7A3C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TUE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0AEB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Terapevtik foydalanishdan ozod qilish</w:t>
            </w:r>
          </w:p>
        </w:tc>
      </w:tr>
      <w:tr w:rsidR="007B3E85" w:rsidRPr="0087480C" w14:paraId="66C9F47B" w14:textId="77777777" w:rsidTr="007B3E85">
        <w:trPr>
          <w:trHeight w:val="165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5FDAF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OCA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F0A6" w14:textId="4A33CFD1" w:rsidR="007B3E85" w:rsidRPr="0087480C" w:rsidRDefault="00FB72F6" w:rsidP="0087480C">
            <w:pPr>
              <w:spacing w:line="276" w:lineRule="auto"/>
              <w:ind w:firstLine="284"/>
              <w:jc w:val="both"/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 xml:space="preserve">Osiyo </w:t>
            </w:r>
            <w:r w:rsidR="00B00FD0"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olimpiya kengashi</w:t>
            </w:r>
          </w:p>
        </w:tc>
      </w:tr>
      <w:tr w:rsidR="007B3E85" w:rsidRPr="0087480C" w14:paraId="16ADF262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0D44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  <w:lang w:val="uz-Latn-UZ"/>
              </w:rPr>
              <w:t>MOQ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AC9D5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Milliy olimpiya qo'mitasi</w:t>
            </w:r>
          </w:p>
        </w:tc>
      </w:tr>
      <w:tr w:rsidR="007B3E85" w:rsidRPr="0087480C" w14:paraId="2FC44545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52C6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IS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401C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Xalqaro standart</w:t>
            </w:r>
          </w:p>
        </w:tc>
      </w:tr>
      <w:tr w:rsidR="007B3E85" w:rsidRPr="00DF028F" w14:paraId="4209DD69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22C67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ISTI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3812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Sinov va tekshiruvlar uchun xalqaro standart</w:t>
            </w:r>
          </w:p>
        </w:tc>
      </w:tr>
      <w:tr w:rsidR="007B3E85" w:rsidRPr="00DF028F" w14:paraId="700456A3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FDAF1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ISPPPI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F0234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sz w:val="24"/>
                <w:szCs w:val="24"/>
                <w:lang w:val="uz-Latn-UZ"/>
              </w:rPr>
              <w:t>Maxfiylik va shaxsiy ma'lumotlarni himoya qilish bo'yicha xalqaro standart</w:t>
            </w:r>
          </w:p>
        </w:tc>
      </w:tr>
      <w:tr w:rsidR="007B3E85" w:rsidRPr="0087480C" w14:paraId="643A172B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8B92" w14:textId="2A93C3FD" w:rsidR="007B3E85" w:rsidRPr="0087480C" w:rsidRDefault="00294C9D" w:rsidP="0087480C">
            <w:pPr>
              <w:spacing w:line="276" w:lineRule="auto"/>
              <w:ind w:firstLine="26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UZNADA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50A8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Milliy antidoping tashkiloti</w:t>
            </w:r>
          </w:p>
        </w:tc>
      </w:tr>
      <w:tr w:rsidR="007B3E85" w:rsidRPr="0087480C" w14:paraId="082C26C5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BA2B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WADA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DCC88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Jahon antidoping agentligi</w:t>
            </w:r>
          </w:p>
        </w:tc>
      </w:tr>
      <w:tr w:rsidR="007B3E85" w:rsidRPr="0087480C" w14:paraId="2A4274A4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8113C" w14:textId="02F97738" w:rsidR="007B3E85" w:rsidRPr="0087480C" w:rsidRDefault="00812F97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IF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9F115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Xalqaro federatsiya</w:t>
            </w:r>
          </w:p>
        </w:tc>
      </w:tr>
      <w:tr w:rsidR="007B3E85" w:rsidRPr="0087480C" w14:paraId="75541976" w14:textId="77777777" w:rsidTr="007B3E85"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19264" w14:textId="2E49B035" w:rsidR="007B3E85" w:rsidRPr="0087480C" w:rsidRDefault="00812F97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  <w:lang w:val="uz-Latn-UZ"/>
              </w:rPr>
              <w:t>S</w:t>
            </w:r>
            <w:r w:rsidR="007B3E85" w:rsidRPr="0087480C">
              <w:rPr>
                <w:rFonts w:ascii="Cambria" w:hAnsi="Cambria" w:cs="Times New Roman"/>
                <w:sz w:val="24"/>
                <w:szCs w:val="24"/>
                <w:lang w:val="uz-Latn-UZ"/>
              </w:rPr>
              <w:t>F</w:t>
            </w:r>
            <w:r w:rsidRPr="0087480C">
              <w:rPr>
                <w:rFonts w:ascii="Cambria" w:hAnsi="Cambria" w:cs="Times New Roman"/>
                <w:sz w:val="24"/>
                <w:szCs w:val="24"/>
                <w:lang w:val="uz-Latn-UZ"/>
              </w:rPr>
              <w:t>A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E5DC" w14:textId="77777777" w:rsidR="007B3E85" w:rsidRPr="0087480C" w:rsidRDefault="007B3E85" w:rsidP="0087480C">
            <w:pPr>
              <w:spacing w:line="276" w:lineRule="auto"/>
              <w:ind w:firstLine="284"/>
              <w:jc w:val="both"/>
              <w:rPr>
                <w:rFonts w:ascii="Cambria" w:hAnsi="Cambria" w:cs="Times New Roman"/>
                <w:sz w:val="24"/>
                <w:szCs w:val="24"/>
                <w:lang w:val="uz-Latn-UZ"/>
              </w:rPr>
            </w:pPr>
            <w:r w:rsidRPr="0087480C">
              <w:rPr>
                <w:rFonts w:ascii="Cambria" w:hAnsi="Cambria" w:cs="Times New Roman"/>
                <w:sz w:val="24"/>
                <w:szCs w:val="24"/>
                <w:lang w:val="uz-Latn-UZ"/>
              </w:rPr>
              <w:t xml:space="preserve">Osiyo sport </w:t>
            </w:r>
            <w:r w:rsidRPr="0087480C">
              <w:rPr>
                <w:rFonts w:ascii="Cambria" w:eastAsia="FangSong" w:hAnsi="Cambria" w:cs="Times New Roman"/>
                <w:color w:val="000000"/>
                <w:sz w:val="24"/>
                <w:szCs w:val="24"/>
                <w:lang w:val="uz-Latn-UZ"/>
              </w:rPr>
              <w:t>federatsiyasi</w:t>
            </w:r>
          </w:p>
        </w:tc>
      </w:tr>
    </w:tbl>
    <w:p w14:paraId="3661BD54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hAnsi="Cambria" w:cs="Times New Roman"/>
          <w:kern w:val="2"/>
          <w:sz w:val="24"/>
          <w:szCs w:val="24"/>
          <w:lang w:val="uz-Latn-UZ" w:eastAsia="zh-CN"/>
        </w:rPr>
      </w:pPr>
    </w:p>
    <w:p w14:paraId="5EA903EC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uz-Latn-UZ"/>
        </w:rPr>
      </w:pPr>
    </w:p>
    <w:p w14:paraId="15086EB8" w14:textId="77777777" w:rsidR="007B3E85" w:rsidRPr="0087480C" w:rsidRDefault="007B3E85" w:rsidP="0087480C">
      <w:pPr>
        <w:spacing w:after="0"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sectPr w:rsidR="007B3E85" w:rsidRPr="0087480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076E" w14:textId="77777777" w:rsidR="00B579F0" w:rsidRDefault="00B579F0" w:rsidP="009B4FCC">
      <w:pPr>
        <w:spacing w:after="0" w:line="240" w:lineRule="auto"/>
      </w:pPr>
      <w:r>
        <w:separator/>
      </w:r>
    </w:p>
  </w:endnote>
  <w:endnote w:type="continuationSeparator" w:id="0">
    <w:p w14:paraId="756CF569" w14:textId="77777777" w:rsidR="00B579F0" w:rsidRDefault="00B579F0" w:rsidP="009B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OKYO2020 R">
    <w:altName w:val="SimSun"/>
    <w:charset w:val="86"/>
    <w:family w:val="swiss"/>
    <w:pitch w:val="default"/>
    <w:sig w:usb0="00000000" w:usb1="00000000" w:usb2="00000000" w:usb3="00000000" w:csb0="00040000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0D1F" w14:textId="7EE14267" w:rsidR="00C90326" w:rsidRDefault="00C90326">
    <w:pPr>
      <w:pStyle w:val="Footer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4261F">
      <w:rPr>
        <w:caps/>
        <w:noProof/>
        <w:color w:val="5B9BD5" w:themeColor="accent1"/>
      </w:rPr>
      <w:t>20</w:t>
    </w:r>
    <w:r>
      <w:rPr>
        <w:caps/>
        <w:color w:val="5B9BD5" w:themeColor="accent1"/>
      </w:rPr>
      <w:fldChar w:fldCharType="end"/>
    </w:r>
  </w:p>
  <w:p w14:paraId="533EF13D" w14:textId="77777777" w:rsidR="00C90326" w:rsidRDefault="00C90326" w:rsidP="009B4FC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596A" w14:textId="77777777" w:rsidR="00B579F0" w:rsidRDefault="00B579F0" w:rsidP="009B4FCC">
      <w:pPr>
        <w:spacing w:after="0" w:line="240" w:lineRule="auto"/>
      </w:pPr>
      <w:r>
        <w:separator/>
      </w:r>
    </w:p>
  </w:footnote>
  <w:footnote w:type="continuationSeparator" w:id="0">
    <w:p w14:paraId="5BFAE0E7" w14:textId="77777777" w:rsidR="00B579F0" w:rsidRDefault="00B579F0" w:rsidP="009B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6CBACB"/>
    <w:multiLevelType w:val="singleLevel"/>
    <w:tmpl w:val="816CBAC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84B0C3A2"/>
    <w:multiLevelType w:val="singleLevel"/>
    <w:tmpl w:val="84B0C3A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FB5B0CA"/>
    <w:multiLevelType w:val="singleLevel"/>
    <w:tmpl w:val="BFB5B0CA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1CB49E6"/>
    <w:multiLevelType w:val="singleLevel"/>
    <w:tmpl w:val="D1CB49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E960D3B7"/>
    <w:multiLevelType w:val="singleLevel"/>
    <w:tmpl w:val="E960D3B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0894351"/>
    <w:multiLevelType w:val="hybridMultilevel"/>
    <w:tmpl w:val="FFB203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5927"/>
    <w:multiLevelType w:val="singleLevel"/>
    <w:tmpl w:val="05A759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92632B7"/>
    <w:multiLevelType w:val="multilevel"/>
    <w:tmpl w:val="9D2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52A67"/>
    <w:multiLevelType w:val="hybridMultilevel"/>
    <w:tmpl w:val="F5F8E7AC"/>
    <w:lvl w:ilvl="0" w:tplc="C25A84F8">
      <w:start w:val="1"/>
      <w:numFmt w:val="bullet"/>
      <w:lvlText w:val="-"/>
      <w:lvlJc w:val="left"/>
      <w:pPr>
        <w:ind w:left="12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0FB662A7"/>
    <w:multiLevelType w:val="hybridMultilevel"/>
    <w:tmpl w:val="8E70E41C"/>
    <w:lvl w:ilvl="0" w:tplc="90A22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8160A"/>
    <w:multiLevelType w:val="singleLevel"/>
    <w:tmpl w:val="15E816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27F22E40"/>
    <w:multiLevelType w:val="multilevel"/>
    <w:tmpl w:val="1F1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923F8"/>
    <w:multiLevelType w:val="hybridMultilevel"/>
    <w:tmpl w:val="449EC3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13B34"/>
    <w:multiLevelType w:val="hybridMultilevel"/>
    <w:tmpl w:val="D24EBA8A"/>
    <w:lvl w:ilvl="0" w:tplc="C04224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228B"/>
    <w:multiLevelType w:val="multilevel"/>
    <w:tmpl w:val="CFC2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338D7"/>
    <w:multiLevelType w:val="multilevel"/>
    <w:tmpl w:val="8A80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B6411"/>
    <w:multiLevelType w:val="multilevel"/>
    <w:tmpl w:val="3A1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12E86"/>
    <w:multiLevelType w:val="hybridMultilevel"/>
    <w:tmpl w:val="FC2CAB22"/>
    <w:lvl w:ilvl="0" w:tplc="BFB5B0CA">
      <w:start w:val="1"/>
      <w:numFmt w:val="bullet"/>
      <w:lvlText w:val="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5CA46F0"/>
    <w:multiLevelType w:val="multilevel"/>
    <w:tmpl w:val="31C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02D0B"/>
    <w:multiLevelType w:val="multilevel"/>
    <w:tmpl w:val="802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AD21D"/>
    <w:multiLevelType w:val="singleLevel"/>
    <w:tmpl w:val="68EAD2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6917F0CB"/>
    <w:multiLevelType w:val="singleLevel"/>
    <w:tmpl w:val="6917F0C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69C33C10"/>
    <w:multiLevelType w:val="multilevel"/>
    <w:tmpl w:val="F87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A6735"/>
    <w:multiLevelType w:val="multilevel"/>
    <w:tmpl w:val="2ED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21F9C"/>
    <w:multiLevelType w:val="multilevel"/>
    <w:tmpl w:val="B1E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E0770"/>
    <w:multiLevelType w:val="hybridMultilevel"/>
    <w:tmpl w:val="EAEA92B2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3E60"/>
    <w:multiLevelType w:val="multilevel"/>
    <w:tmpl w:val="74453E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918446"/>
    <w:multiLevelType w:val="multilevel"/>
    <w:tmpl w:val="769184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48506265">
    <w:abstractNumId w:val="9"/>
  </w:num>
  <w:num w:numId="2" w16cid:durableId="658965846">
    <w:abstractNumId w:val="13"/>
  </w:num>
  <w:num w:numId="3" w16cid:durableId="2100976561">
    <w:abstractNumId w:val="23"/>
  </w:num>
  <w:num w:numId="4" w16cid:durableId="1419211901">
    <w:abstractNumId w:val="15"/>
  </w:num>
  <w:num w:numId="5" w16cid:durableId="464087500">
    <w:abstractNumId w:val="11"/>
  </w:num>
  <w:num w:numId="6" w16cid:durableId="974523921">
    <w:abstractNumId w:val="24"/>
  </w:num>
  <w:num w:numId="7" w16cid:durableId="1679959771">
    <w:abstractNumId w:val="18"/>
  </w:num>
  <w:num w:numId="8" w16cid:durableId="539976715">
    <w:abstractNumId w:val="14"/>
  </w:num>
  <w:num w:numId="9" w16cid:durableId="774055018">
    <w:abstractNumId w:val="22"/>
  </w:num>
  <w:num w:numId="10" w16cid:durableId="1483692856">
    <w:abstractNumId w:val="16"/>
  </w:num>
  <w:num w:numId="11" w16cid:durableId="1462307802">
    <w:abstractNumId w:val="19"/>
  </w:num>
  <w:num w:numId="12" w16cid:durableId="1749692453">
    <w:abstractNumId w:val="7"/>
  </w:num>
  <w:num w:numId="13" w16cid:durableId="1516456266">
    <w:abstractNumId w:val="26"/>
  </w:num>
  <w:num w:numId="14" w16cid:durableId="1496068304">
    <w:abstractNumId w:val="17"/>
  </w:num>
  <w:num w:numId="15" w16cid:durableId="2004813508">
    <w:abstractNumId w:val="27"/>
  </w:num>
  <w:num w:numId="16" w16cid:durableId="887913084">
    <w:abstractNumId w:val="21"/>
  </w:num>
  <w:num w:numId="17" w16cid:durableId="252249742">
    <w:abstractNumId w:val="6"/>
  </w:num>
  <w:num w:numId="18" w16cid:durableId="1837916269">
    <w:abstractNumId w:val="2"/>
  </w:num>
  <w:num w:numId="19" w16cid:durableId="1736926496">
    <w:abstractNumId w:val="4"/>
  </w:num>
  <w:num w:numId="20" w16cid:durableId="719599562">
    <w:abstractNumId w:val="1"/>
  </w:num>
  <w:num w:numId="21" w16cid:durableId="1357535940">
    <w:abstractNumId w:val="3"/>
  </w:num>
  <w:num w:numId="22" w16cid:durableId="500507212">
    <w:abstractNumId w:val="20"/>
  </w:num>
  <w:num w:numId="23" w16cid:durableId="196160597">
    <w:abstractNumId w:val="0"/>
  </w:num>
  <w:num w:numId="24" w16cid:durableId="378551989">
    <w:abstractNumId w:val="10"/>
  </w:num>
  <w:num w:numId="25" w16cid:durableId="1013991054">
    <w:abstractNumId w:val="8"/>
  </w:num>
  <w:num w:numId="26" w16cid:durableId="205794829">
    <w:abstractNumId w:val="12"/>
  </w:num>
  <w:num w:numId="27" w16cid:durableId="2029140935">
    <w:abstractNumId w:val="5"/>
  </w:num>
  <w:num w:numId="28" w16cid:durableId="2062561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CC"/>
    <w:rsid w:val="00013097"/>
    <w:rsid w:val="00022F23"/>
    <w:rsid w:val="000238E5"/>
    <w:rsid w:val="00025905"/>
    <w:rsid w:val="000329AE"/>
    <w:rsid w:val="00090D11"/>
    <w:rsid w:val="000B1B1A"/>
    <w:rsid w:val="000F7FDD"/>
    <w:rsid w:val="00100EEC"/>
    <w:rsid w:val="00103DE2"/>
    <w:rsid w:val="0015067B"/>
    <w:rsid w:val="00151DCD"/>
    <w:rsid w:val="0017592A"/>
    <w:rsid w:val="00193EDC"/>
    <w:rsid w:val="001D2363"/>
    <w:rsid w:val="001E13D8"/>
    <w:rsid w:val="00273015"/>
    <w:rsid w:val="00273F77"/>
    <w:rsid w:val="00294C9D"/>
    <w:rsid w:val="002C5107"/>
    <w:rsid w:val="002F683A"/>
    <w:rsid w:val="003419BE"/>
    <w:rsid w:val="00362E82"/>
    <w:rsid w:val="00362FC9"/>
    <w:rsid w:val="00364401"/>
    <w:rsid w:val="00381446"/>
    <w:rsid w:val="003821C0"/>
    <w:rsid w:val="00393AF7"/>
    <w:rsid w:val="003A6853"/>
    <w:rsid w:val="003B4F73"/>
    <w:rsid w:val="003F54E6"/>
    <w:rsid w:val="004373AD"/>
    <w:rsid w:val="00441EA2"/>
    <w:rsid w:val="004447A5"/>
    <w:rsid w:val="00474420"/>
    <w:rsid w:val="00475A3B"/>
    <w:rsid w:val="004A1B17"/>
    <w:rsid w:val="004A7E4A"/>
    <w:rsid w:val="00500C0C"/>
    <w:rsid w:val="00501FCB"/>
    <w:rsid w:val="00503CDE"/>
    <w:rsid w:val="00504109"/>
    <w:rsid w:val="00567236"/>
    <w:rsid w:val="00584A98"/>
    <w:rsid w:val="0059700A"/>
    <w:rsid w:val="005A1834"/>
    <w:rsid w:val="005A2681"/>
    <w:rsid w:val="00626FEE"/>
    <w:rsid w:val="0068142E"/>
    <w:rsid w:val="00681728"/>
    <w:rsid w:val="00685F3A"/>
    <w:rsid w:val="00686CA4"/>
    <w:rsid w:val="006C3F94"/>
    <w:rsid w:val="006D2B05"/>
    <w:rsid w:val="006E1C54"/>
    <w:rsid w:val="006E290C"/>
    <w:rsid w:val="006F4DC1"/>
    <w:rsid w:val="00725ACD"/>
    <w:rsid w:val="00733033"/>
    <w:rsid w:val="00741376"/>
    <w:rsid w:val="0074261F"/>
    <w:rsid w:val="00756441"/>
    <w:rsid w:val="007B3E85"/>
    <w:rsid w:val="007F572C"/>
    <w:rsid w:val="00811AD6"/>
    <w:rsid w:val="00812F97"/>
    <w:rsid w:val="00815FA9"/>
    <w:rsid w:val="00830904"/>
    <w:rsid w:val="00834717"/>
    <w:rsid w:val="00834E8B"/>
    <w:rsid w:val="00837930"/>
    <w:rsid w:val="00846AD1"/>
    <w:rsid w:val="00863A4A"/>
    <w:rsid w:val="0087480C"/>
    <w:rsid w:val="00874CC6"/>
    <w:rsid w:val="008B160D"/>
    <w:rsid w:val="008C18EC"/>
    <w:rsid w:val="008E2314"/>
    <w:rsid w:val="008E5398"/>
    <w:rsid w:val="008F6430"/>
    <w:rsid w:val="00904193"/>
    <w:rsid w:val="00916555"/>
    <w:rsid w:val="00920EE3"/>
    <w:rsid w:val="00923DB2"/>
    <w:rsid w:val="00947EA7"/>
    <w:rsid w:val="0095620A"/>
    <w:rsid w:val="009B4FCC"/>
    <w:rsid w:val="009B6C3D"/>
    <w:rsid w:val="009E51F2"/>
    <w:rsid w:val="009E523D"/>
    <w:rsid w:val="009E691E"/>
    <w:rsid w:val="009F3494"/>
    <w:rsid w:val="009F4263"/>
    <w:rsid w:val="009F5A2F"/>
    <w:rsid w:val="00A07DCE"/>
    <w:rsid w:val="00A3232F"/>
    <w:rsid w:val="00A3504D"/>
    <w:rsid w:val="00A42835"/>
    <w:rsid w:val="00AA642F"/>
    <w:rsid w:val="00AB1B94"/>
    <w:rsid w:val="00AD0C7D"/>
    <w:rsid w:val="00B00FD0"/>
    <w:rsid w:val="00B02D52"/>
    <w:rsid w:val="00B11D5A"/>
    <w:rsid w:val="00B579F0"/>
    <w:rsid w:val="00BB1FEB"/>
    <w:rsid w:val="00BB68DD"/>
    <w:rsid w:val="00BB6B2E"/>
    <w:rsid w:val="00BC3B60"/>
    <w:rsid w:val="00C06328"/>
    <w:rsid w:val="00C21E20"/>
    <w:rsid w:val="00C304CB"/>
    <w:rsid w:val="00C437AF"/>
    <w:rsid w:val="00C526C3"/>
    <w:rsid w:val="00C633E6"/>
    <w:rsid w:val="00C77BEC"/>
    <w:rsid w:val="00C90326"/>
    <w:rsid w:val="00CB0DD2"/>
    <w:rsid w:val="00CB51E3"/>
    <w:rsid w:val="00CC1198"/>
    <w:rsid w:val="00CC4966"/>
    <w:rsid w:val="00CD6331"/>
    <w:rsid w:val="00CE5B5F"/>
    <w:rsid w:val="00D14A6B"/>
    <w:rsid w:val="00D3412A"/>
    <w:rsid w:val="00D64CC1"/>
    <w:rsid w:val="00D672C1"/>
    <w:rsid w:val="00D715CF"/>
    <w:rsid w:val="00D75BC7"/>
    <w:rsid w:val="00D779FA"/>
    <w:rsid w:val="00DA0698"/>
    <w:rsid w:val="00DB1EA5"/>
    <w:rsid w:val="00DC07D1"/>
    <w:rsid w:val="00DF028F"/>
    <w:rsid w:val="00E04075"/>
    <w:rsid w:val="00E0645F"/>
    <w:rsid w:val="00E14943"/>
    <w:rsid w:val="00E27629"/>
    <w:rsid w:val="00E4068E"/>
    <w:rsid w:val="00E45CF7"/>
    <w:rsid w:val="00EC15AA"/>
    <w:rsid w:val="00ED0AEA"/>
    <w:rsid w:val="00EE1976"/>
    <w:rsid w:val="00F53863"/>
    <w:rsid w:val="00F72D77"/>
    <w:rsid w:val="00F81DB1"/>
    <w:rsid w:val="00F8775E"/>
    <w:rsid w:val="00FB4BF5"/>
    <w:rsid w:val="00FB51F0"/>
    <w:rsid w:val="00FB72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D6F913"/>
  <w15:chartTrackingRefBased/>
  <w15:docId w15:val="{510BF232-B6A4-40DF-8422-BE75FCD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3E85"/>
    <w:pPr>
      <w:keepNext/>
      <w:keepLines/>
      <w:widowControl w:val="0"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3E85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qFormat/>
    <w:rsid w:val="009B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B4F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CC"/>
  </w:style>
  <w:style w:type="paragraph" w:styleId="Footer">
    <w:name w:val="footer"/>
    <w:basedOn w:val="Normal"/>
    <w:link w:val="FooterChar"/>
    <w:uiPriority w:val="99"/>
    <w:unhideWhenUsed/>
    <w:qFormat/>
    <w:rsid w:val="009B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B4FCC"/>
  </w:style>
  <w:style w:type="table" w:styleId="TableGrid">
    <w:name w:val="Table Grid"/>
    <w:qFormat/>
    <w:rsid w:val="008B160D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qFormat/>
    <w:rsid w:val="008B160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E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7B3E8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7B3E8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  <w:style w:type="paragraph" w:styleId="CommentText">
    <w:name w:val="annotation text"/>
    <w:basedOn w:val="Normal"/>
    <w:link w:val="CommentTextChar"/>
    <w:semiHidden/>
    <w:unhideWhenUsed/>
    <w:qFormat/>
    <w:rsid w:val="007B3E85"/>
    <w:pPr>
      <w:widowControl w:val="0"/>
      <w:spacing w:after="0" w:line="240" w:lineRule="auto"/>
    </w:pPr>
    <w:rPr>
      <w:rFonts w:eastAsiaTheme="minorEastAsia"/>
      <w:kern w:val="2"/>
      <w:sz w:val="21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B3E85"/>
    <w:rPr>
      <w:rFonts w:eastAsiaTheme="minorEastAsia"/>
      <w:kern w:val="2"/>
      <w:sz w:val="21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7B3E85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szCs w:val="20"/>
      <w:lang w:eastAsia="zh-CN"/>
    </w:rPr>
  </w:style>
  <w:style w:type="paragraph" w:customStyle="1" w:styleId="Pa4">
    <w:name w:val="Pa4"/>
    <w:basedOn w:val="Normal"/>
    <w:next w:val="Normal"/>
    <w:uiPriority w:val="99"/>
    <w:qFormat/>
    <w:rsid w:val="007B3E85"/>
    <w:pPr>
      <w:widowControl w:val="0"/>
      <w:autoSpaceDE w:val="0"/>
      <w:autoSpaceDN w:val="0"/>
      <w:adjustRightInd w:val="0"/>
      <w:spacing w:line="201" w:lineRule="atLeast"/>
    </w:pPr>
    <w:rPr>
      <w:rFonts w:ascii="TOKYO2020 R" w:eastAsia="TOKYO2020 R" w:hAnsi="TOKYO2020 R"/>
      <w:color w:val="000000"/>
      <w:sz w:val="24"/>
      <w:szCs w:val="20"/>
      <w:lang w:eastAsia="zh-CN"/>
    </w:rPr>
  </w:style>
  <w:style w:type="paragraph" w:customStyle="1" w:styleId="Pa28">
    <w:name w:val="Pa28"/>
    <w:basedOn w:val="Normal"/>
    <w:next w:val="Normal"/>
    <w:uiPriority w:val="99"/>
    <w:qFormat/>
    <w:rsid w:val="007B3E85"/>
    <w:pPr>
      <w:widowControl w:val="0"/>
      <w:autoSpaceDE w:val="0"/>
      <w:autoSpaceDN w:val="0"/>
      <w:adjustRightInd w:val="0"/>
      <w:spacing w:line="185" w:lineRule="atLeast"/>
    </w:pPr>
    <w:rPr>
      <w:rFonts w:ascii="TOKYO2020 R" w:eastAsia="TOKYO2020 R" w:hAnsi="TOKYO2020 R"/>
      <w:color w:val="000000"/>
      <w:sz w:val="24"/>
      <w:szCs w:val="20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7B3E85"/>
    <w:pPr>
      <w:widowControl w:val="0"/>
      <w:spacing w:line="560" w:lineRule="exact"/>
      <w:ind w:left="720" w:firstLineChars="100" w:firstLine="316"/>
      <w:contextualSpacing/>
      <w:jc w:val="both"/>
    </w:pPr>
    <w:rPr>
      <w:rFonts w:ascii="Times New Roman" w:eastAsia="FangSong" w:hAnsi="Times New Roman" w:cs="SimHei"/>
      <w:kern w:val="2"/>
      <w:sz w:val="32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qFormat/>
    <w:rsid w:val="007B3E85"/>
    <w:rPr>
      <w:sz w:val="21"/>
      <w:szCs w:val="21"/>
    </w:rPr>
  </w:style>
  <w:style w:type="character" w:customStyle="1" w:styleId="A3">
    <w:name w:val="A3"/>
    <w:uiPriority w:val="99"/>
    <w:qFormat/>
    <w:rsid w:val="007B3E85"/>
    <w:rPr>
      <w:sz w:val="20"/>
    </w:rPr>
  </w:style>
  <w:style w:type="table" w:customStyle="1" w:styleId="TableGrid0">
    <w:name w:val="TableGrid"/>
    <w:qFormat/>
    <w:rsid w:val="007B3E85"/>
    <w:pPr>
      <w:spacing w:after="0" w:line="240" w:lineRule="auto"/>
    </w:pPr>
    <w:rPr>
      <w:rFonts w:ascii="Arial" w:eastAsia="Arial" w:hAnsi="Arial" w:cs="Arial"/>
      <w:kern w:val="2"/>
      <w:sz w:val="20"/>
      <w:szCs w:val="20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yycx.ch" TargetMode="External"/><Relationship Id="rId18" Type="http://schemas.openxmlformats.org/officeDocument/2006/relationships/hyperlink" Target="https://www.wada-ama.org/en/resources/world-anti-doping-program/prohibited-li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sWhudwnE3F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portsingapore.gov.sg/athletes-coaches/anti-doping-singapore" TargetMode="External"/><Relationship Id="rId17" Type="http://schemas.openxmlformats.org/officeDocument/2006/relationships/hyperlink" Target="https://ocasia.org/council/anti-doping-commiss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znada.uz/oz/appeal" TargetMode="External"/><Relationship Id="rId20" Type="http://schemas.openxmlformats.org/officeDocument/2006/relationships/hyperlink" Target="http://www.globaldr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uginsport.h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a.asi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globaldro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dori-uznada.u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95FF-FAE5-42A6-A074-AEF7F8FB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6192</Words>
  <Characters>35301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GlobalService</dc:creator>
  <cp:keywords/>
  <dc:description/>
  <cp:lastModifiedBy>Lenovo Ideapad Slim 5i</cp:lastModifiedBy>
  <cp:revision>4</cp:revision>
  <dcterms:created xsi:type="dcterms:W3CDTF">2024-10-18T09:52:00Z</dcterms:created>
  <dcterms:modified xsi:type="dcterms:W3CDTF">2024-10-18T09:57:00Z</dcterms:modified>
</cp:coreProperties>
</file>